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B133A" w14:textId="0C632569" w:rsidR="00857A2A" w:rsidRPr="00E612A6" w:rsidRDefault="00C23379" w:rsidP="00857A2A">
      <w:pPr>
        <w:jc w:val="center"/>
        <w:rPr>
          <w:rFonts w:ascii="Times New Roman" w:hAnsi="Times New Roman" w:cs="Times New Roman"/>
          <w:b/>
          <w:bCs/>
        </w:rPr>
      </w:pPr>
      <w:r w:rsidRPr="00E612A6">
        <w:rPr>
          <w:rFonts w:ascii="Times New Roman" w:hAnsi="Times New Roman" w:cs="Times New Roman"/>
          <w:b/>
          <w:bCs/>
        </w:rPr>
        <w:t>Developmental Psychology</w:t>
      </w:r>
      <w:r w:rsidR="00E612A6" w:rsidRPr="00E612A6">
        <w:rPr>
          <w:rFonts w:ascii="Times New Roman" w:hAnsi="Times New Roman" w:cs="Times New Roman"/>
          <w:b/>
          <w:bCs/>
        </w:rPr>
        <w:t xml:space="preserve"> – PSYC 4040</w:t>
      </w:r>
    </w:p>
    <w:p w14:paraId="2C59CEF2" w14:textId="7201148D" w:rsidR="00857A2A" w:rsidRDefault="00E612A6" w:rsidP="00857A2A">
      <w:pPr>
        <w:jc w:val="center"/>
        <w:rPr>
          <w:rFonts w:ascii="Times New Roman" w:hAnsi="Times New Roman" w:cs="Times New Roman"/>
        </w:rPr>
      </w:pPr>
      <w:r w:rsidRPr="007B2512">
        <w:rPr>
          <w:rFonts w:ascii="Times New Roman" w:hAnsi="Times New Roman" w:cs="Times New Roman"/>
        </w:rPr>
        <w:t>Fall 2021</w:t>
      </w:r>
      <w:r>
        <w:rPr>
          <w:rFonts w:ascii="Times New Roman" w:hAnsi="Times New Roman" w:cs="Times New Roman"/>
        </w:rPr>
        <w:t xml:space="preserve"> –</w:t>
      </w:r>
      <w:r w:rsidR="00857A2A" w:rsidRPr="00857A2A">
        <w:rPr>
          <w:rFonts w:ascii="Times New Roman" w:hAnsi="Times New Roman" w:cs="Times New Roman"/>
        </w:rPr>
        <w:t xml:space="preserve"> </w:t>
      </w:r>
      <w:r w:rsidR="00857A2A">
        <w:rPr>
          <w:rFonts w:ascii="Times New Roman" w:hAnsi="Times New Roman" w:cs="Times New Roman"/>
        </w:rPr>
        <w:t>CRN 87313</w:t>
      </w:r>
    </w:p>
    <w:p w14:paraId="54E11FFF" w14:textId="5C11A7A8" w:rsidR="00C23379" w:rsidRPr="007B2512" w:rsidRDefault="00C23379" w:rsidP="00857A2A">
      <w:pPr>
        <w:jc w:val="center"/>
        <w:rPr>
          <w:rFonts w:ascii="Times New Roman" w:hAnsi="Times New Roman" w:cs="Times New Roman"/>
        </w:rPr>
      </w:pPr>
      <w:r w:rsidRPr="007B2512">
        <w:rPr>
          <w:rFonts w:ascii="Times New Roman" w:hAnsi="Times New Roman" w:cs="Times New Roman"/>
        </w:rPr>
        <w:t xml:space="preserve">Tuesday &amp; Thursday </w:t>
      </w:r>
      <w:r w:rsidR="006E127B" w:rsidRPr="007B2512">
        <w:rPr>
          <w:rFonts w:ascii="Times New Roman" w:hAnsi="Times New Roman" w:cs="Times New Roman"/>
        </w:rPr>
        <w:t>11:00-12:15</w:t>
      </w:r>
    </w:p>
    <w:p w14:paraId="3CCE26D0" w14:textId="35DFDF32" w:rsidR="00C23379" w:rsidRPr="007B2512" w:rsidRDefault="006E127B" w:rsidP="00C23379">
      <w:pPr>
        <w:jc w:val="center"/>
        <w:rPr>
          <w:rFonts w:ascii="Times New Roman" w:hAnsi="Times New Roman" w:cs="Times New Roman"/>
        </w:rPr>
      </w:pPr>
      <w:r w:rsidRPr="007B2512">
        <w:rPr>
          <w:rFonts w:ascii="Times New Roman" w:hAnsi="Times New Roman" w:cs="Times New Roman"/>
        </w:rPr>
        <w:t>Langdale Hall – Room 425</w:t>
      </w:r>
    </w:p>
    <w:p w14:paraId="2B595FE4" w14:textId="1EC0820D" w:rsidR="00C23379" w:rsidRPr="007B2512" w:rsidRDefault="00C23379" w:rsidP="00C23379">
      <w:pPr>
        <w:jc w:val="center"/>
        <w:rPr>
          <w:rFonts w:ascii="Times New Roman" w:hAnsi="Times New Roman" w:cs="Times New Roman"/>
        </w:rPr>
      </w:pPr>
    </w:p>
    <w:p w14:paraId="5A49E67E" w14:textId="05ED4723" w:rsidR="00C23379" w:rsidRPr="007B2512" w:rsidRDefault="00C23379" w:rsidP="00C23379">
      <w:pPr>
        <w:rPr>
          <w:rFonts w:ascii="Times New Roman" w:hAnsi="Times New Roman" w:cs="Times New Roman"/>
        </w:rPr>
      </w:pPr>
      <w:r w:rsidRPr="007B2512">
        <w:rPr>
          <w:rFonts w:ascii="Times New Roman" w:hAnsi="Times New Roman" w:cs="Times New Roman"/>
        </w:rPr>
        <w:t>Instructor:</w:t>
      </w:r>
      <w:r w:rsidRPr="007B2512">
        <w:rPr>
          <w:rFonts w:ascii="Times New Roman" w:hAnsi="Times New Roman" w:cs="Times New Roman"/>
        </w:rPr>
        <w:tab/>
        <w:t>Chelsea Barrows</w:t>
      </w:r>
    </w:p>
    <w:p w14:paraId="3B564D63" w14:textId="2916A18C" w:rsidR="006E127B" w:rsidRPr="007B2512" w:rsidRDefault="00C23379" w:rsidP="00C23379">
      <w:pPr>
        <w:rPr>
          <w:rFonts w:ascii="Times New Roman" w:hAnsi="Times New Roman" w:cs="Times New Roman"/>
        </w:rPr>
      </w:pPr>
      <w:r w:rsidRPr="007B2512">
        <w:rPr>
          <w:rFonts w:ascii="Times New Roman" w:hAnsi="Times New Roman" w:cs="Times New Roman"/>
        </w:rPr>
        <w:t>Office Hours:</w:t>
      </w:r>
      <w:r w:rsidRPr="007B2512">
        <w:rPr>
          <w:rFonts w:ascii="Times New Roman" w:hAnsi="Times New Roman" w:cs="Times New Roman"/>
        </w:rPr>
        <w:tab/>
      </w:r>
      <w:r w:rsidR="006E127B" w:rsidRPr="007B2512">
        <w:rPr>
          <w:rFonts w:ascii="Times New Roman" w:hAnsi="Times New Roman" w:cs="Times New Roman"/>
        </w:rPr>
        <w:t>In Office (Urban Life 786) – Mondays 10:00-11:00 AM</w:t>
      </w:r>
    </w:p>
    <w:p w14:paraId="0DDF5D5D" w14:textId="77777777" w:rsidR="006E127B" w:rsidRPr="007B2512" w:rsidRDefault="006E127B" w:rsidP="00C23379">
      <w:pPr>
        <w:rPr>
          <w:rFonts w:ascii="Times New Roman" w:hAnsi="Times New Roman" w:cs="Times New Roman"/>
        </w:rPr>
      </w:pPr>
      <w:r w:rsidRPr="007B2512">
        <w:rPr>
          <w:rFonts w:ascii="Times New Roman" w:hAnsi="Times New Roman" w:cs="Times New Roman"/>
        </w:rPr>
        <w:tab/>
      </w:r>
      <w:r w:rsidRPr="007B2512">
        <w:rPr>
          <w:rFonts w:ascii="Times New Roman" w:hAnsi="Times New Roman" w:cs="Times New Roman"/>
        </w:rPr>
        <w:tab/>
        <w:t xml:space="preserve">On WebEx (Link on iCollege) – Wednesdays 1:00-2:00 PM </w:t>
      </w:r>
    </w:p>
    <w:p w14:paraId="6440323A" w14:textId="5851B3F2" w:rsidR="006E127B" w:rsidRPr="007B2512" w:rsidRDefault="006E127B" w:rsidP="006E127B">
      <w:pPr>
        <w:ind w:left="720" w:firstLine="720"/>
        <w:rPr>
          <w:rFonts w:ascii="Times New Roman" w:hAnsi="Times New Roman" w:cs="Times New Roman"/>
        </w:rPr>
      </w:pPr>
      <w:r w:rsidRPr="007B2512">
        <w:rPr>
          <w:rFonts w:ascii="Times New Roman" w:hAnsi="Times New Roman" w:cs="Times New Roman"/>
        </w:rPr>
        <w:t xml:space="preserve">Or by appointment </w:t>
      </w:r>
    </w:p>
    <w:p w14:paraId="0C5CA356" w14:textId="51712A4C" w:rsidR="00C23379" w:rsidRPr="007B2512" w:rsidRDefault="00C23379" w:rsidP="00C23379">
      <w:pPr>
        <w:rPr>
          <w:rFonts w:ascii="Times New Roman" w:hAnsi="Times New Roman" w:cs="Times New Roman"/>
        </w:rPr>
      </w:pPr>
      <w:r w:rsidRPr="007B2512">
        <w:rPr>
          <w:rFonts w:ascii="Times New Roman" w:hAnsi="Times New Roman" w:cs="Times New Roman"/>
        </w:rPr>
        <w:t>Email:</w:t>
      </w:r>
      <w:r w:rsidRPr="007B2512">
        <w:rPr>
          <w:rFonts w:ascii="Times New Roman" w:hAnsi="Times New Roman" w:cs="Times New Roman"/>
        </w:rPr>
        <w:tab/>
      </w:r>
      <w:r w:rsidRPr="007B2512">
        <w:rPr>
          <w:rFonts w:ascii="Times New Roman" w:hAnsi="Times New Roman" w:cs="Times New Roman"/>
        </w:rPr>
        <w:tab/>
      </w:r>
      <w:hyperlink r:id="rId4" w:history="1">
        <w:r w:rsidRPr="007B2512">
          <w:rPr>
            <w:rStyle w:val="Hyperlink"/>
            <w:rFonts w:ascii="Times New Roman" w:hAnsi="Times New Roman" w:cs="Times New Roman"/>
          </w:rPr>
          <w:t>cbarrows@gsu.edu</w:t>
        </w:r>
      </w:hyperlink>
    </w:p>
    <w:p w14:paraId="147CC699" w14:textId="73083891" w:rsidR="00C23379" w:rsidRPr="007B2512" w:rsidRDefault="00C23379" w:rsidP="00C23379">
      <w:pPr>
        <w:jc w:val="center"/>
        <w:rPr>
          <w:rFonts w:ascii="Times New Roman" w:hAnsi="Times New Roman" w:cs="Times New Roman"/>
        </w:rPr>
      </w:pPr>
      <w:r w:rsidRPr="007B2512">
        <w:rPr>
          <w:rFonts w:ascii="Times New Roman" w:hAnsi="Times New Roman" w:cs="Times New Roman"/>
        </w:rPr>
        <w:t>Email is the best way to contact me – please include PSYC 4040 in the subject line</w:t>
      </w:r>
    </w:p>
    <w:p w14:paraId="1D6F132E" w14:textId="493F92F8" w:rsidR="00C23379" w:rsidRPr="007B2512" w:rsidRDefault="00C23379" w:rsidP="00C23379">
      <w:pPr>
        <w:jc w:val="center"/>
        <w:rPr>
          <w:rFonts w:ascii="Times New Roman" w:hAnsi="Times New Roman" w:cs="Times New Roman"/>
        </w:rPr>
      </w:pPr>
    </w:p>
    <w:p w14:paraId="26F603F8" w14:textId="49173444" w:rsidR="00C23379" w:rsidRPr="007B2512" w:rsidRDefault="00C23379" w:rsidP="00C23379">
      <w:pPr>
        <w:rPr>
          <w:rFonts w:ascii="Times New Roman" w:hAnsi="Times New Roman" w:cs="Times New Roman"/>
        </w:rPr>
      </w:pPr>
      <w:r w:rsidRPr="007B2512">
        <w:rPr>
          <w:rFonts w:ascii="Times New Roman" w:hAnsi="Times New Roman" w:cs="Times New Roman"/>
          <w:b/>
          <w:bCs/>
        </w:rPr>
        <w:t>Prerequisite:</w:t>
      </w:r>
      <w:r w:rsidRPr="007B2512">
        <w:rPr>
          <w:rFonts w:ascii="Times New Roman" w:hAnsi="Times New Roman" w:cs="Times New Roman"/>
        </w:rPr>
        <w:t xml:space="preserve"> PSYC 1101 – Introduction to General Psychology </w:t>
      </w:r>
      <w:r w:rsidRPr="007B2512">
        <w:rPr>
          <w:rFonts w:ascii="Times New Roman" w:hAnsi="Times New Roman" w:cs="Times New Roman"/>
          <w:i/>
          <w:iCs/>
        </w:rPr>
        <w:t>with a grade of C or higher</w:t>
      </w:r>
      <w:r w:rsidR="00857A2A">
        <w:rPr>
          <w:rFonts w:ascii="Times New Roman" w:hAnsi="Times New Roman" w:cs="Times New Roman"/>
          <w:i/>
          <w:iCs/>
        </w:rPr>
        <w:t xml:space="preserve"> or equivalent </w:t>
      </w:r>
    </w:p>
    <w:p w14:paraId="15C965B6" w14:textId="6A4FC02C" w:rsidR="00C23379" w:rsidRPr="007B2512" w:rsidRDefault="00C23379" w:rsidP="00C23379">
      <w:pPr>
        <w:rPr>
          <w:rFonts w:ascii="Times New Roman" w:hAnsi="Times New Roman" w:cs="Times New Roman"/>
        </w:rPr>
      </w:pPr>
    </w:p>
    <w:p w14:paraId="59767F58" w14:textId="77777777" w:rsidR="00C23379" w:rsidRPr="007B2512" w:rsidRDefault="00C23379" w:rsidP="00C23379">
      <w:pPr>
        <w:rPr>
          <w:rFonts w:ascii="Times New Roman" w:hAnsi="Times New Roman" w:cs="Times New Roman"/>
        </w:rPr>
      </w:pPr>
      <w:r w:rsidRPr="007B2512">
        <w:rPr>
          <w:rFonts w:ascii="Times New Roman" w:hAnsi="Times New Roman" w:cs="Times New Roman"/>
          <w:b/>
          <w:bCs/>
        </w:rPr>
        <w:t>Course Description:</w:t>
      </w:r>
      <w:r w:rsidRPr="007B2512">
        <w:rPr>
          <w:rFonts w:ascii="Times New Roman" w:hAnsi="Times New Roman" w:cs="Times New Roman"/>
        </w:rPr>
        <w:t xml:space="preserve"> This course will provide an overview of the field of developmental psychology. We will survey the current clinical practices and research regarding development, focusing primarily, but not exclusively, on the physical, cognitive and social development of infants and children. Key themes will integrate information throughout the course of the semester, including the competing roles of nature and nurture, the contributions of individuals to their own development, and the influence of social and cultural factors on development. </w:t>
      </w:r>
    </w:p>
    <w:p w14:paraId="4AF80057" w14:textId="2731F19C" w:rsidR="00C23379" w:rsidRPr="007B2512" w:rsidRDefault="00C23379" w:rsidP="00C23379">
      <w:pPr>
        <w:rPr>
          <w:rFonts w:ascii="Times New Roman" w:hAnsi="Times New Roman" w:cs="Times New Roman"/>
        </w:rPr>
      </w:pPr>
    </w:p>
    <w:p w14:paraId="68A6ED25" w14:textId="57E88507" w:rsidR="00C23379" w:rsidRPr="007B2512" w:rsidRDefault="00C23379" w:rsidP="00C23379">
      <w:pPr>
        <w:rPr>
          <w:rFonts w:ascii="Times New Roman" w:hAnsi="Times New Roman" w:cs="Times New Roman"/>
        </w:rPr>
      </w:pPr>
      <w:r w:rsidRPr="007B2512">
        <w:rPr>
          <w:rFonts w:ascii="Times New Roman" w:hAnsi="Times New Roman" w:cs="Times New Roman"/>
          <w:b/>
          <w:bCs/>
        </w:rPr>
        <w:t>Course Objectives:</w:t>
      </w:r>
      <w:r w:rsidRPr="007B2512">
        <w:rPr>
          <w:rFonts w:ascii="Times New Roman" w:hAnsi="Times New Roman" w:cs="Times New Roman"/>
        </w:rPr>
        <w:t xml:space="preserve"> After successfully completing this course, students are expected to: 1) describe central theories of child development 2) describe characteristic behaviors that children exhibit at different stages of development, 3) express informed opinions on key questions in developmental research, 4) relate and compare current developmental research to conventional child rearing practice</w:t>
      </w:r>
      <w:r w:rsidR="005771BB">
        <w:rPr>
          <w:rFonts w:ascii="Times New Roman" w:hAnsi="Times New Roman" w:cs="Times New Roman"/>
        </w:rPr>
        <w:t>,</w:t>
      </w:r>
      <w:r w:rsidR="005771BB" w:rsidRPr="005771BB">
        <w:rPr>
          <w:rFonts w:ascii="Times New Roman" w:hAnsi="Times New Roman" w:cs="Times New Roman"/>
        </w:rPr>
        <w:t xml:space="preserve"> </w:t>
      </w:r>
      <w:r w:rsidR="005771BB" w:rsidRPr="007B2512">
        <w:rPr>
          <w:rFonts w:ascii="Times New Roman" w:hAnsi="Times New Roman" w:cs="Times New Roman"/>
        </w:rPr>
        <w:t>and</w:t>
      </w:r>
      <w:r w:rsidRPr="007B2512">
        <w:rPr>
          <w:rFonts w:ascii="Times New Roman" w:hAnsi="Times New Roman" w:cs="Times New Roman"/>
        </w:rPr>
        <w:t xml:space="preserve"> 5) critically evaluate data and claims from research studies relating to parenting, education and policy decisions involving children. </w:t>
      </w:r>
    </w:p>
    <w:p w14:paraId="284C45CC" w14:textId="77777777" w:rsidR="0085474E" w:rsidRPr="007B2512" w:rsidRDefault="0085474E" w:rsidP="00C23379">
      <w:pPr>
        <w:rPr>
          <w:rFonts w:ascii="Times New Roman" w:hAnsi="Times New Roman" w:cs="Times New Roman"/>
        </w:rPr>
      </w:pPr>
    </w:p>
    <w:p w14:paraId="7797F249" w14:textId="0E88F481" w:rsidR="00C23379" w:rsidRPr="007B2512" w:rsidRDefault="00C23379" w:rsidP="00C23379">
      <w:pPr>
        <w:rPr>
          <w:rFonts w:ascii="Times New Roman" w:hAnsi="Times New Roman" w:cs="Times New Roman"/>
          <w:b/>
          <w:bCs/>
        </w:rPr>
      </w:pPr>
      <w:r w:rsidRPr="007B2512">
        <w:rPr>
          <w:rFonts w:ascii="Times New Roman" w:hAnsi="Times New Roman" w:cs="Times New Roman"/>
          <w:b/>
          <w:bCs/>
        </w:rPr>
        <w:t xml:space="preserve">Course Materials </w:t>
      </w:r>
    </w:p>
    <w:p w14:paraId="21E5BBFE" w14:textId="5835B698" w:rsidR="00C23379" w:rsidRPr="007B2512" w:rsidRDefault="00C23379" w:rsidP="00C23379">
      <w:pPr>
        <w:rPr>
          <w:rFonts w:ascii="Times New Roman" w:hAnsi="Times New Roman" w:cs="Times New Roman"/>
        </w:rPr>
      </w:pPr>
      <w:r w:rsidRPr="007B2512">
        <w:rPr>
          <w:rFonts w:ascii="Times New Roman" w:hAnsi="Times New Roman" w:cs="Times New Roman"/>
          <w:i/>
          <w:iCs/>
          <w:u w:val="single"/>
        </w:rPr>
        <w:t>Required Textbook</w:t>
      </w:r>
      <w:r w:rsidRPr="007B2512">
        <w:rPr>
          <w:rFonts w:ascii="Times New Roman" w:hAnsi="Times New Roman" w:cs="Times New Roman"/>
          <w:i/>
          <w:iCs/>
        </w:rPr>
        <w:t>:</w:t>
      </w:r>
      <w:r w:rsidRPr="007B2512">
        <w:rPr>
          <w:rFonts w:ascii="Times New Roman" w:hAnsi="Times New Roman" w:cs="Times New Roman"/>
        </w:rPr>
        <w:t xml:space="preserve"> Harwood, R., Miller, S. A., &amp; </w:t>
      </w:r>
      <w:proofErr w:type="spellStart"/>
      <w:r w:rsidRPr="007B2512">
        <w:rPr>
          <w:rFonts w:ascii="Times New Roman" w:hAnsi="Times New Roman" w:cs="Times New Roman"/>
        </w:rPr>
        <w:t>Vasta</w:t>
      </w:r>
      <w:proofErr w:type="spellEnd"/>
      <w:r w:rsidRPr="007B2512">
        <w:rPr>
          <w:rFonts w:ascii="Times New Roman" w:hAnsi="Times New Roman" w:cs="Times New Roman"/>
        </w:rPr>
        <w:t xml:space="preserve">, R. (2008). </w:t>
      </w:r>
      <w:r w:rsidRPr="005771BB">
        <w:rPr>
          <w:rFonts w:ascii="Times New Roman" w:hAnsi="Times New Roman" w:cs="Times New Roman"/>
          <w:i/>
          <w:iCs/>
        </w:rPr>
        <w:t>Child Psychology</w:t>
      </w:r>
      <w:r w:rsidR="005771BB">
        <w:rPr>
          <w:rFonts w:ascii="Times New Roman" w:hAnsi="Times New Roman" w:cs="Times New Roman"/>
          <w:i/>
          <w:iCs/>
        </w:rPr>
        <w:t xml:space="preserve"> </w:t>
      </w:r>
      <w:r w:rsidR="005771BB" w:rsidRPr="00BD5A84">
        <w:rPr>
          <w:rFonts w:ascii="Times New Roman" w:hAnsi="Times New Roman" w:cs="Times New Roman"/>
        </w:rPr>
        <w:t>(5</w:t>
      </w:r>
      <w:r w:rsidR="005771BB" w:rsidRPr="00BD5A84">
        <w:rPr>
          <w:rFonts w:ascii="Times New Roman" w:hAnsi="Times New Roman" w:cs="Times New Roman"/>
          <w:vertAlign w:val="superscript"/>
        </w:rPr>
        <w:t>th</w:t>
      </w:r>
      <w:r w:rsidR="005771BB" w:rsidRPr="00BD5A84">
        <w:rPr>
          <w:rFonts w:ascii="Times New Roman" w:hAnsi="Times New Roman" w:cs="Times New Roman"/>
        </w:rPr>
        <w:t xml:space="preserve"> edition</w:t>
      </w:r>
      <w:r w:rsidR="00BD5A84" w:rsidRPr="00BD5A84">
        <w:rPr>
          <w:rFonts w:ascii="Times New Roman" w:hAnsi="Times New Roman" w:cs="Times New Roman"/>
        </w:rPr>
        <w:t>)</w:t>
      </w:r>
      <w:r w:rsidRPr="007B2512">
        <w:rPr>
          <w:rFonts w:ascii="Times New Roman" w:hAnsi="Times New Roman" w:cs="Times New Roman"/>
        </w:rPr>
        <w:t>. Hoboken, NJ: John Wiley &amp; Sons.</w:t>
      </w:r>
    </w:p>
    <w:p w14:paraId="4BF6B07B" w14:textId="77777777" w:rsidR="00C23379" w:rsidRPr="007B2512" w:rsidRDefault="00C23379" w:rsidP="00C23379">
      <w:pPr>
        <w:rPr>
          <w:rFonts w:ascii="Times New Roman" w:hAnsi="Times New Roman" w:cs="Times New Roman"/>
        </w:rPr>
      </w:pPr>
    </w:p>
    <w:p w14:paraId="6D2A659C" w14:textId="51DD2F61" w:rsidR="00C23379" w:rsidRPr="007B2512" w:rsidRDefault="00C23379" w:rsidP="00C23379">
      <w:pPr>
        <w:rPr>
          <w:rFonts w:ascii="Times New Roman" w:hAnsi="Times New Roman" w:cs="Times New Roman"/>
          <w:i/>
          <w:iCs/>
        </w:rPr>
      </w:pPr>
      <w:r w:rsidRPr="007B2512">
        <w:rPr>
          <w:rFonts w:ascii="Times New Roman" w:hAnsi="Times New Roman" w:cs="Times New Roman"/>
          <w:i/>
          <w:iCs/>
          <w:u w:val="single"/>
        </w:rPr>
        <w:t>Computer Resources</w:t>
      </w:r>
      <w:r w:rsidRPr="007B2512">
        <w:rPr>
          <w:rFonts w:ascii="Times New Roman" w:hAnsi="Times New Roman" w:cs="Times New Roman"/>
          <w:i/>
          <w:iCs/>
        </w:rPr>
        <w:t xml:space="preserve">: </w:t>
      </w:r>
    </w:p>
    <w:p w14:paraId="713CF6CD" w14:textId="72752BFA" w:rsidR="00C23379" w:rsidRPr="007B2512" w:rsidRDefault="00C23379" w:rsidP="0085474E">
      <w:pPr>
        <w:rPr>
          <w:rFonts w:ascii="Times New Roman" w:hAnsi="Times New Roman" w:cs="Times New Roman"/>
        </w:rPr>
      </w:pPr>
      <w:proofErr w:type="spellStart"/>
      <w:r w:rsidRPr="007B2512">
        <w:rPr>
          <w:rFonts w:ascii="Times New Roman" w:hAnsi="Times New Roman" w:cs="Times New Roman"/>
          <w:b/>
          <w:bCs/>
          <w:i/>
          <w:iCs/>
        </w:rPr>
        <w:t>iCollege</w:t>
      </w:r>
      <w:proofErr w:type="spellEnd"/>
      <w:r w:rsidRPr="007B2512">
        <w:rPr>
          <w:rFonts w:ascii="Times New Roman" w:hAnsi="Times New Roman" w:cs="Times New Roman"/>
        </w:rPr>
        <w:t xml:space="preserve"> Handouts, lecture slides, assignments, and other course materials will be posted on iCollege. </w:t>
      </w:r>
      <w:r w:rsidR="00BB32C6" w:rsidRPr="007B2512">
        <w:rPr>
          <w:rFonts w:ascii="Times New Roman" w:hAnsi="Times New Roman" w:cs="Times New Roman"/>
        </w:rPr>
        <w:t>A</w:t>
      </w:r>
      <w:r w:rsidRPr="007B2512">
        <w:rPr>
          <w:rFonts w:ascii="Times New Roman" w:hAnsi="Times New Roman" w:cs="Times New Roman"/>
        </w:rPr>
        <w:t xml:space="preserve">ssignment will be uploaded to the dropbox on iCollege. It is the students’ responsibility to check the iCollege site for information and course materials on a regular basis. </w:t>
      </w:r>
    </w:p>
    <w:p w14:paraId="7E29959E" w14:textId="77777777" w:rsidR="00BB32C6" w:rsidRPr="007B2512" w:rsidRDefault="00BB32C6" w:rsidP="00BB32C6">
      <w:pPr>
        <w:rPr>
          <w:rFonts w:ascii="Times New Roman" w:hAnsi="Times New Roman" w:cs="Times New Roman"/>
        </w:rPr>
      </w:pPr>
    </w:p>
    <w:p w14:paraId="0309A420" w14:textId="23EA1E31" w:rsidR="007B2512" w:rsidRPr="007B2512" w:rsidRDefault="00C23379" w:rsidP="00BB32C6">
      <w:pPr>
        <w:rPr>
          <w:rFonts w:ascii="Times New Roman" w:hAnsi="Times New Roman" w:cs="Times New Roman"/>
        </w:rPr>
      </w:pPr>
      <w:r w:rsidRPr="007B2512">
        <w:rPr>
          <w:rFonts w:ascii="Times New Roman" w:hAnsi="Times New Roman" w:cs="Times New Roman"/>
          <w:b/>
          <w:bCs/>
          <w:i/>
          <w:iCs/>
        </w:rPr>
        <w:t>Email</w:t>
      </w:r>
      <w:r w:rsidRPr="007B2512">
        <w:rPr>
          <w:rFonts w:ascii="Times New Roman" w:hAnsi="Times New Roman" w:cs="Times New Roman"/>
        </w:rPr>
        <w:t xml:space="preserve"> is the primary method of communication outside of class for this course. If you need to email the </w:t>
      </w:r>
      <w:r w:rsidR="00BB32C6" w:rsidRPr="007B2512">
        <w:rPr>
          <w:rFonts w:ascii="Times New Roman" w:hAnsi="Times New Roman" w:cs="Times New Roman"/>
        </w:rPr>
        <w:t>instructor,</w:t>
      </w:r>
      <w:r w:rsidRPr="007B2512">
        <w:rPr>
          <w:rFonts w:ascii="Times New Roman" w:hAnsi="Times New Roman" w:cs="Times New Roman"/>
        </w:rPr>
        <w:t xml:space="preserve"> use your GSU email account and indicate your full name and the title of this course (PSYC 4040) clearly in the subject of the email. </w:t>
      </w:r>
    </w:p>
    <w:p w14:paraId="55D73B2C" w14:textId="77777777" w:rsidR="00BB32C6" w:rsidRPr="007B2512" w:rsidRDefault="00BB32C6" w:rsidP="00BB32C6">
      <w:pPr>
        <w:rPr>
          <w:rFonts w:ascii="Times New Roman" w:hAnsi="Times New Roman" w:cs="Times New Roman"/>
        </w:rPr>
      </w:pPr>
    </w:p>
    <w:p w14:paraId="3ED2787B" w14:textId="3D05FD39" w:rsidR="00BB32C6" w:rsidRPr="007B2512" w:rsidRDefault="00C23379" w:rsidP="00BB32C6">
      <w:pPr>
        <w:rPr>
          <w:rFonts w:ascii="Times New Roman" w:hAnsi="Times New Roman" w:cs="Times New Roman"/>
        </w:rPr>
      </w:pPr>
      <w:r w:rsidRPr="007B2512">
        <w:rPr>
          <w:rFonts w:ascii="Times New Roman" w:hAnsi="Times New Roman" w:cs="Times New Roman"/>
          <w:b/>
          <w:bCs/>
          <w:i/>
          <w:iCs/>
        </w:rPr>
        <w:t>Software</w:t>
      </w:r>
      <w:r w:rsidRPr="007B2512">
        <w:rPr>
          <w:rFonts w:ascii="Times New Roman" w:hAnsi="Times New Roman" w:cs="Times New Roman"/>
        </w:rPr>
        <w:t xml:space="preserve"> Written assignments submitted in MS Word (*.doc or *docx) format, unless stated otherwis</w:t>
      </w:r>
      <w:r w:rsidR="00BB32C6" w:rsidRPr="007B2512">
        <w:rPr>
          <w:rFonts w:ascii="Times New Roman" w:hAnsi="Times New Roman" w:cs="Times New Roman"/>
        </w:rPr>
        <w:t>e.</w:t>
      </w:r>
    </w:p>
    <w:p w14:paraId="29D03F50" w14:textId="739B6CDA" w:rsidR="00BB32C6" w:rsidRPr="007B2512" w:rsidRDefault="00BB32C6" w:rsidP="00BB32C6">
      <w:pPr>
        <w:rPr>
          <w:rFonts w:ascii="Times New Roman" w:hAnsi="Times New Roman" w:cs="Times New Roman"/>
        </w:rPr>
      </w:pPr>
    </w:p>
    <w:p w14:paraId="002B96FB" w14:textId="234BCC7D" w:rsidR="007B2512" w:rsidRPr="007B2512" w:rsidRDefault="0085474E" w:rsidP="0085474E">
      <w:pPr>
        <w:pStyle w:val="NormalWeb"/>
        <w:rPr>
          <w:rFonts w:eastAsiaTheme="minorHAnsi"/>
        </w:rPr>
      </w:pPr>
      <w:r w:rsidRPr="007B2512">
        <w:rPr>
          <w:rFonts w:eastAsiaTheme="minorHAnsi"/>
          <w:b/>
          <w:bCs/>
        </w:rPr>
        <w:lastRenderedPageBreak/>
        <w:t>Attendance Policy:</w:t>
      </w:r>
      <w:r w:rsidRPr="007B2512">
        <w:rPr>
          <w:rFonts w:eastAsiaTheme="minorHAnsi"/>
        </w:rPr>
        <w:t xml:space="preserve"> Class attendance is expected. You are responsible for any material that you miss during class which may be included on an exam. Material may be presented in class that is not in the textbook.  You are advised to borrow notes from another student if you do miss class. Participation assignments will be given occasionally throughout the semester. Credit will only be given for in-class participation on these assignments, there will be no make-ups. </w:t>
      </w:r>
    </w:p>
    <w:p w14:paraId="1FDAD0AB" w14:textId="77777777" w:rsidR="007B2512" w:rsidRPr="007B2512" w:rsidRDefault="0085474E" w:rsidP="007B2512">
      <w:pPr>
        <w:rPr>
          <w:rFonts w:ascii="Times New Roman" w:hAnsi="Times New Roman" w:cs="Times New Roman"/>
        </w:rPr>
      </w:pPr>
      <w:r w:rsidRPr="0085474E">
        <w:rPr>
          <w:rFonts w:ascii="Times New Roman" w:hAnsi="Times New Roman" w:cs="Times New Roman"/>
          <w:i/>
          <w:iCs/>
        </w:rPr>
        <w:t>Veterans’ Attendance</w:t>
      </w:r>
      <w:r w:rsidRPr="007B2512">
        <w:rPr>
          <w:rFonts w:ascii="Times New Roman" w:hAnsi="Times New Roman" w:cs="Times New Roman"/>
        </w:rPr>
        <w:t>:</w:t>
      </w:r>
      <w:r w:rsidRPr="0085474E">
        <w:rPr>
          <w:rFonts w:ascii="Times New Roman" w:hAnsi="Times New Roman" w:cs="Times New Roman"/>
        </w:rPr>
        <w:t xml:space="preserve"> The Department of Veterans Affairs requires that institutions of higher learning immediately report to them when a student discontinues attendance. Veterans who are receiving benefits to fund their education will be reported to the DVA if they do not attend class for a period of two weeks or more</w:t>
      </w:r>
      <w:r w:rsidR="007B2512" w:rsidRPr="007B2512">
        <w:rPr>
          <w:rFonts w:ascii="Times New Roman" w:hAnsi="Times New Roman" w:cs="Times New Roman"/>
        </w:rPr>
        <w:t>.</w:t>
      </w:r>
    </w:p>
    <w:p w14:paraId="6B6540B6" w14:textId="77777777" w:rsidR="007B2512" w:rsidRPr="007B2512" w:rsidRDefault="007B2512" w:rsidP="007B2512">
      <w:pPr>
        <w:rPr>
          <w:rFonts w:ascii="Times New Roman" w:hAnsi="Times New Roman" w:cs="Times New Roman"/>
        </w:rPr>
      </w:pPr>
    </w:p>
    <w:p w14:paraId="002C8B3A" w14:textId="3FA2FFF5" w:rsidR="006664B8" w:rsidRDefault="006664B8" w:rsidP="00865B53">
      <w:pPr>
        <w:jc w:val="center"/>
        <w:rPr>
          <w:rFonts w:ascii="Times New Roman" w:hAnsi="Times New Roman" w:cs="Times New Roman"/>
          <w:b/>
          <w:bCs/>
        </w:rPr>
      </w:pPr>
      <w:r>
        <w:rPr>
          <w:rFonts w:ascii="Times New Roman" w:hAnsi="Times New Roman" w:cs="Times New Roman"/>
          <w:b/>
          <w:bCs/>
        </w:rPr>
        <w:t>Assignments</w:t>
      </w:r>
    </w:p>
    <w:p w14:paraId="7558B6CF" w14:textId="702C8F5A" w:rsidR="00320C7A" w:rsidRDefault="006664B8" w:rsidP="007B2512">
      <w:pPr>
        <w:rPr>
          <w:rFonts w:ascii="Times New Roman" w:hAnsi="Times New Roman" w:cs="Times New Roman"/>
        </w:rPr>
      </w:pPr>
      <w:r>
        <w:rPr>
          <w:rFonts w:ascii="Times New Roman" w:hAnsi="Times New Roman" w:cs="Times New Roman"/>
          <w:i/>
          <w:iCs/>
          <w:u w:val="single"/>
        </w:rPr>
        <w:t>Reading</w:t>
      </w:r>
      <w:r w:rsidR="00865B53">
        <w:rPr>
          <w:rFonts w:ascii="Times New Roman" w:hAnsi="Times New Roman" w:cs="Times New Roman"/>
          <w:i/>
          <w:iCs/>
          <w:u w:val="single"/>
        </w:rPr>
        <w:t>s</w:t>
      </w:r>
    </w:p>
    <w:p w14:paraId="6B421F9C" w14:textId="7C39E4F9" w:rsidR="006664B8" w:rsidRPr="00320C7A" w:rsidRDefault="00320C7A" w:rsidP="007B2512">
      <w:pPr>
        <w:rPr>
          <w:rFonts w:ascii="Times New Roman" w:hAnsi="Times New Roman" w:cs="Times New Roman"/>
        </w:rPr>
      </w:pPr>
      <w:r w:rsidRPr="00320C7A">
        <w:rPr>
          <w:rFonts w:ascii="Times New Roman" w:hAnsi="Times New Roman" w:cs="Times New Roman"/>
        </w:rPr>
        <w:t>Readings are assigned for each week (see schedule below) from the designated textbook</w:t>
      </w:r>
      <w:r w:rsidR="00865B53">
        <w:rPr>
          <w:rFonts w:ascii="Times New Roman" w:hAnsi="Times New Roman" w:cs="Times New Roman"/>
        </w:rPr>
        <w:t xml:space="preserve"> and supplemental articles</w:t>
      </w:r>
      <w:r w:rsidRPr="00320C7A">
        <w:rPr>
          <w:rFonts w:ascii="Times New Roman" w:hAnsi="Times New Roman" w:cs="Times New Roman"/>
        </w:rPr>
        <w:t xml:space="preserve">. Any supplemental readings will be posted to iCollege. I recommend completing the readings </w:t>
      </w:r>
      <w:r>
        <w:rPr>
          <w:rFonts w:ascii="Times New Roman" w:hAnsi="Times New Roman" w:cs="Times New Roman"/>
        </w:rPr>
        <w:t xml:space="preserve">before the class in which the topic is being discussed. </w:t>
      </w:r>
    </w:p>
    <w:p w14:paraId="50D44BDE" w14:textId="7B6F619B" w:rsidR="006664B8" w:rsidRDefault="006664B8" w:rsidP="007B2512">
      <w:pPr>
        <w:rPr>
          <w:rFonts w:ascii="Times New Roman" w:hAnsi="Times New Roman" w:cs="Times New Roman"/>
          <w:i/>
          <w:iCs/>
          <w:u w:val="single"/>
        </w:rPr>
      </w:pPr>
    </w:p>
    <w:p w14:paraId="7B006EF7" w14:textId="3297588E" w:rsidR="006664B8" w:rsidRDefault="006664B8" w:rsidP="007B2512">
      <w:pPr>
        <w:rPr>
          <w:rFonts w:ascii="Times New Roman" w:hAnsi="Times New Roman" w:cs="Times New Roman"/>
          <w:i/>
          <w:iCs/>
          <w:u w:val="single"/>
        </w:rPr>
      </w:pPr>
      <w:r>
        <w:rPr>
          <w:rFonts w:ascii="Times New Roman" w:hAnsi="Times New Roman" w:cs="Times New Roman"/>
          <w:i/>
          <w:iCs/>
          <w:u w:val="single"/>
        </w:rPr>
        <w:t>Participation</w:t>
      </w:r>
      <w:r w:rsidR="00551001">
        <w:rPr>
          <w:rFonts w:ascii="Times New Roman" w:hAnsi="Times New Roman" w:cs="Times New Roman"/>
          <w:i/>
          <w:iCs/>
          <w:u w:val="single"/>
        </w:rPr>
        <w:t xml:space="preserve"> Assignments</w:t>
      </w:r>
    </w:p>
    <w:p w14:paraId="732D0EEF" w14:textId="1BB0FA84" w:rsidR="00551001" w:rsidRPr="00551001" w:rsidRDefault="00551001" w:rsidP="007B2512">
      <w:pPr>
        <w:rPr>
          <w:rFonts w:ascii="Times New Roman" w:hAnsi="Times New Roman" w:cs="Times New Roman"/>
        </w:rPr>
      </w:pPr>
      <w:r w:rsidRPr="00551001">
        <w:rPr>
          <w:rFonts w:ascii="Times New Roman" w:hAnsi="Times New Roman" w:cs="Times New Roman"/>
        </w:rPr>
        <w:t xml:space="preserve">15 </w:t>
      </w:r>
      <w:r>
        <w:rPr>
          <w:rFonts w:ascii="Times New Roman" w:hAnsi="Times New Roman" w:cs="Times New Roman"/>
        </w:rPr>
        <w:t>participation</w:t>
      </w:r>
      <w:r w:rsidRPr="00551001">
        <w:rPr>
          <w:rFonts w:ascii="Times New Roman" w:hAnsi="Times New Roman" w:cs="Times New Roman"/>
        </w:rPr>
        <w:t xml:space="preserve"> assignments (each worth </w:t>
      </w:r>
      <w:r w:rsidR="00A877EF">
        <w:rPr>
          <w:rFonts w:ascii="Times New Roman" w:hAnsi="Times New Roman" w:cs="Times New Roman"/>
        </w:rPr>
        <w:t>5</w:t>
      </w:r>
      <w:r w:rsidRPr="00551001">
        <w:rPr>
          <w:rFonts w:ascii="Times New Roman" w:hAnsi="Times New Roman" w:cs="Times New Roman"/>
        </w:rPr>
        <w:t xml:space="preserve"> points) will be given sporadically during the semester. These assignments will include in-class activities (e.g., minute papers, discussion questions</w:t>
      </w:r>
      <w:r w:rsidR="00A877EF">
        <w:rPr>
          <w:rFonts w:ascii="Times New Roman" w:hAnsi="Times New Roman" w:cs="Times New Roman"/>
        </w:rPr>
        <w:t>, etc.</w:t>
      </w:r>
      <w:r w:rsidRPr="00551001">
        <w:rPr>
          <w:rFonts w:ascii="Times New Roman" w:hAnsi="Times New Roman" w:cs="Times New Roman"/>
        </w:rPr>
        <w:t>) related to the assigned readings and class lectures. Students are only required to complete 1</w:t>
      </w:r>
      <w:r w:rsidR="00A877EF">
        <w:rPr>
          <w:rFonts w:ascii="Times New Roman" w:hAnsi="Times New Roman" w:cs="Times New Roman"/>
        </w:rPr>
        <w:t>2</w:t>
      </w:r>
      <w:r w:rsidRPr="00551001">
        <w:rPr>
          <w:rFonts w:ascii="Times New Roman" w:hAnsi="Times New Roman" w:cs="Times New Roman"/>
        </w:rPr>
        <w:t xml:space="preserve"> </w:t>
      </w:r>
      <w:r w:rsidR="00A877EF">
        <w:rPr>
          <w:rFonts w:ascii="Times New Roman" w:hAnsi="Times New Roman" w:cs="Times New Roman"/>
        </w:rPr>
        <w:t>participation</w:t>
      </w:r>
      <w:r w:rsidR="00A877EF" w:rsidRPr="00551001">
        <w:rPr>
          <w:rFonts w:ascii="Times New Roman" w:hAnsi="Times New Roman" w:cs="Times New Roman"/>
        </w:rPr>
        <w:t xml:space="preserve"> </w:t>
      </w:r>
      <w:r w:rsidRPr="00551001">
        <w:rPr>
          <w:rFonts w:ascii="Times New Roman" w:hAnsi="Times New Roman" w:cs="Times New Roman"/>
        </w:rPr>
        <w:t>assignments but will receive extra credit (</w:t>
      </w:r>
      <w:r w:rsidR="00A877EF">
        <w:rPr>
          <w:rFonts w:ascii="Times New Roman" w:hAnsi="Times New Roman" w:cs="Times New Roman"/>
        </w:rPr>
        <w:t>5</w:t>
      </w:r>
      <w:r w:rsidRPr="00551001">
        <w:rPr>
          <w:rFonts w:ascii="Times New Roman" w:hAnsi="Times New Roman" w:cs="Times New Roman"/>
        </w:rPr>
        <w:t xml:space="preserve"> points per assignment) for each additional </w:t>
      </w:r>
      <w:r w:rsidR="00A877EF">
        <w:rPr>
          <w:rFonts w:ascii="Times New Roman" w:hAnsi="Times New Roman" w:cs="Times New Roman"/>
        </w:rPr>
        <w:t>participation</w:t>
      </w:r>
      <w:r w:rsidR="00A877EF" w:rsidRPr="00551001">
        <w:rPr>
          <w:rFonts w:ascii="Times New Roman" w:hAnsi="Times New Roman" w:cs="Times New Roman"/>
        </w:rPr>
        <w:t xml:space="preserve"> </w:t>
      </w:r>
      <w:r w:rsidRPr="00551001">
        <w:rPr>
          <w:rFonts w:ascii="Times New Roman" w:hAnsi="Times New Roman" w:cs="Times New Roman"/>
        </w:rPr>
        <w:t xml:space="preserve">assignment they complete. There will be no make ups for </w:t>
      </w:r>
      <w:r w:rsidR="00A877EF">
        <w:rPr>
          <w:rFonts w:ascii="Times New Roman" w:hAnsi="Times New Roman" w:cs="Times New Roman"/>
        </w:rPr>
        <w:t>participation</w:t>
      </w:r>
      <w:r w:rsidR="00A877EF" w:rsidRPr="00551001">
        <w:rPr>
          <w:rFonts w:ascii="Times New Roman" w:hAnsi="Times New Roman" w:cs="Times New Roman"/>
        </w:rPr>
        <w:t xml:space="preserve"> </w:t>
      </w:r>
      <w:r w:rsidRPr="00551001">
        <w:rPr>
          <w:rFonts w:ascii="Times New Roman" w:hAnsi="Times New Roman" w:cs="Times New Roman"/>
        </w:rPr>
        <w:t xml:space="preserve">assignments. If a student arrives late to class and the </w:t>
      </w:r>
      <w:r w:rsidR="00A877EF">
        <w:rPr>
          <w:rFonts w:ascii="Times New Roman" w:hAnsi="Times New Roman" w:cs="Times New Roman"/>
        </w:rPr>
        <w:t>participation</w:t>
      </w:r>
      <w:r w:rsidR="00A877EF" w:rsidRPr="00551001">
        <w:rPr>
          <w:rFonts w:ascii="Times New Roman" w:hAnsi="Times New Roman" w:cs="Times New Roman"/>
        </w:rPr>
        <w:t xml:space="preserve"> </w:t>
      </w:r>
      <w:r w:rsidRPr="00551001">
        <w:rPr>
          <w:rFonts w:ascii="Times New Roman" w:hAnsi="Times New Roman" w:cs="Times New Roman"/>
        </w:rPr>
        <w:t>assignment has already been turned in</w:t>
      </w:r>
      <w:r>
        <w:rPr>
          <w:rFonts w:ascii="Times New Roman" w:hAnsi="Times New Roman" w:cs="Times New Roman"/>
        </w:rPr>
        <w:t xml:space="preserve"> or leaves before the assignment has begun</w:t>
      </w:r>
      <w:r w:rsidRPr="00551001">
        <w:rPr>
          <w:rFonts w:ascii="Times New Roman" w:hAnsi="Times New Roman" w:cs="Times New Roman"/>
        </w:rPr>
        <w:t>, they will not be able to make up the assignment and will receive a score of 0 for that assignment.</w:t>
      </w:r>
    </w:p>
    <w:p w14:paraId="18898E80" w14:textId="77777777" w:rsidR="00865B53" w:rsidRDefault="00865B53" w:rsidP="00865B53">
      <w:pPr>
        <w:rPr>
          <w:rFonts w:ascii="Times New Roman" w:hAnsi="Times New Roman" w:cs="Times New Roman"/>
          <w:i/>
          <w:iCs/>
          <w:u w:val="single"/>
        </w:rPr>
      </w:pPr>
    </w:p>
    <w:p w14:paraId="003BC190" w14:textId="53EF25CA" w:rsidR="00865B53" w:rsidRDefault="00865B53" w:rsidP="00865B53">
      <w:pPr>
        <w:rPr>
          <w:rFonts w:ascii="Times New Roman" w:hAnsi="Times New Roman" w:cs="Times New Roman"/>
        </w:rPr>
      </w:pPr>
      <w:r>
        <w:rPr>
          <w:rFonts w:ascii="Times New Roman" w:hAnsi="Times New Roman" w:cs="Times New Roman"/>
          <w:i/>
          <w:iCs/>
          <w:u w:val="single"/>
        </w:rPr>
        <w:t>Exams</w:t>
      </w:r>
    </w:p>
    <w:p w14:paraId="0F7D5FFF" w14:textId="77777777" w:rsidR="00865B53" w:rsidRDefault="00865B53" w:rsidP="00865B53">
      <w:pPr>
        <w:rPr>
          <w:rFonts w:ascii="Times New Roman" w:hAnsi="Times New Roman" w:cs="Times New Roman"/>
        </w:rPr>
      </w:pPr>
      <w:r w:rsidRPr="00320C7A">
        <w:rPr>
          <w:rFonts w:ascii="Times New Roman" w:hAnsi="Times New Roman" w:cs="Times New Roman"/>
        </w:rPr>
        <w:t xml:space="preserve">There will be a total of three non-cumulative exams throughout the semester. Exams may consist of multiple choice, matching, fill-in-the-blank, and/or short answer questions drawn from lecture material and assigned readings. Exams will be administered </w:t>
      </w:r>
      <w:r>
        <w:rPr>
          <w:rFonts w:ascii="Times New Roman" w:hAnsi="Times New Roman" w:cs="Times New Roman"/>
        </w:rPr>
        <w:t xml:space="preserve">in class and will be worth 100 points each.  </w:t>
      </w:r>
      <w:r w:rsidRPr="004438AA">
        <w:rPr>
          <w:rFonts w:ascii="Times New Roman" w:hAnsi="Times New Roman" w:cs="Times New Roman"/>
          <w:b/>
          <w:bCs/>
        </w:rPr>
        <w:t>You may not make up exams</w:t>
      </w:r>
      <w:r>
        <w:rPr>
          <w:rFonts w:ascii="Times New Roman" w:hAnsi="Times New Roman" w:cs="Times New Roman"/>
        </w:rPr>
        <w:t>, however, your lowest exam score will be dropped.</w:t>
      </w:r>
    </w:p>
    <w:p w14:paraId="57D87355" w14:textId="77777777" w:rsidR="00865B53" w:rsidRDefault="00865B53" w:rsidP="00865B53">
      <w:pPr>
        <w:rPr>
          <w:rFonts w:ascii="Times New Roman" w:hAnsi="Times New Roman" w:cs="Times New Roman"/>
        </w:rPr>
      </w:pPr>
    </w:p>
    <w:p w14:paraId="25CD66D8" w14:textId="77777777" w:rsidR="00865B53" w:rsidRPr="00934E74" w:rsidRDefault="00865B53" w:rsidP="00865B53">
      <w:pPr>
        <w:rPr>
          <w:rFonts w:ascii="Times New Roman" w:hAnsi="Times New Roman" w:cs="Times New Roman"/>
          <w:i/>
          <w:iCs/>
        </w:rPr>
      </w:pPr>
      <w:r w:rsidRPr="00934E74">
        <w:rPr>
          <w:rFonts w:ascii="Times New Roman" w:hAnsi="Times New Roman" w:cs="Times New Roman"/>
          <w:i/>
          <w:iCs/>
        </w:rPr>
        <w:t>Once the first student has completed the exam and left the room, students will not be able to begin the exam if they have not already started it. Students who arrive for the exam after the first student has finished and left the room will receive a grade of zero on the exam.</w:t>
      </w:r>
    </w:p>
    <w:p w14:paraId="54E0D65B" w14:textId="508C3235" w:rsidR="006664B8" w:rsidRDefault="006664B8" w:rsidP="007B2512">
      <w:pPr>
        <w:rPr>
          <w:rFonts w:ascii="Times New Roman" w:hAnsi="Times New Roman" w:cs="Times New Roman"/>
          <w:i/>
          <w:iCs/>
          <w:u w:val="single"/>
        </w:rPr>
      </w:pPr>
    </w:p>
    <w:p w14:paraId="2D6EEA3B" w14:textId="1322043B" w:rsidR="006664B8" w:rsidRDefault="006664B8" w:rsidP="007B2512">
      <w:pPr>
        <w:rPr>
          <w:rFonts w:ascii="Times New Roman" w:hAnsi="Times New Roman" w:cs="Times New Roman"/>
          <w:i/>
          <w:iCs/>
          <w:u w:val="single"/>
        </w:rPr>
      </w:pPr>
      <w:r>
        <w:rPr>
          <w:rFonts w:ascii="Times New Roman" w:hAnsi="Times New Roman" w:cs="Times New Roman"/>
          <w:i/>
          <w:iCs/>
          <w:u w:val="single"/>
        </w:rPr>
        <w:t>Article Critique</w:t>
      </w:r>
      <w:r w:rsidR="00B90612">
        <w:rPr>
          <w:rFonts w:ascii="Times New Roman" w:hAnsi="Times New Roman" w:cs="Times New Roman"/>
          <w:i/>
          <w:iCs/>
          <w:u w:val="single"/>
        </w:rPr>
        <w:t>s</w:t>
      </w:r>
    </w:p>
    <w:p w14:paraId="1BDE67D9" w14:textId="67482787" w:rsidR="00320C7A" w:rsidRPr="00320C7A" w:rsidRDefault="00320C7A" w:rsidP="007B2512">
      <w:pPr>
        <w:rPr>
          <w:rFonts w:ascii="Times New Roman" w:hAnsi="Times New Roman" w:cs="Times New Roman"/>
        </w:rPr>
      </w:pPr>
      <w:r w:rsidRPr="00320C7A">
        <w:rPr>
          <w:rFonts w:ascii="Times New Roman" w:hAnsi="Times New Roman" w:cs="Times New Roman"/>
        </w:rPr>
        <w:t xml:space="preserve">There will be </w:t>
      </w:r>
      <w:r w:rsidR="00B90612">
        <w:rPr>
          <w:rFonts w:ascii="Times New Roman" w:hAnsi="Times New Roman" w:cs="Times New Roman"/>
        </w:rPr>
        <w:t>2</w:t>
      </w:r>
      <w:r w:rsidRPr="00320C7A">
        <w:rPr>
          <w:rFonts w:ascii="Times New Roman" w:hAnsi="Times New Roman" w:cs="Times New Roman"/>
        </w:rPr>
        <w:t xml:space="preserve"> scientific journal article</w:t>
      </w:r>
      <w:r w:rsidR="00B90612">
        <w:rPr>
          <w:rFonts w:ascii="Times New Roman" w:hAnsi="Times New Roman" w:cs="Times New Roman"/>
        </w:rPr>
        <w:t>s</w:t>
      </w:r>
      <w:r w:rsidRPr="00320C7A">
        <w:rPr>
          <w:rFonts w:ascii="Times New Roman" w:hAnsi="Times New Roman" w:cs="Times New Roman"/>
        </w:rPr>
        <w:t xml:space="preserve"> assigned as supplemental reading</w:t>
      </w:r>
      <w:r w:rsidR="00B90612">
        <w:rPr>
          <w:rFonts w:ascii="Times New Roman" w:hAnsi="Times New Roman" w:cs="Times New Roman"/>
        </w:rPr>
        <w:t>s</w:t>
      </w:r>
      <w:r w:rsidRPr="00320C7A">
        <w:rPr>
          <w:rFonts w:ascii="Times New Roman" w:hAnsi="Times New Roman" w:cs="Times New Roman"/>
        </w:rPr>
        <w:t xml:space="preserve"> this semester</w:t>
      </w:r>
      <w:r w:rsidR="00B90612">
        <w:rPr>
          <w:rFonts w:ascii="Times New Roman" w:hAnsi="Times New Roman" w:cs="Times New Roman"/>
        </w:rPr>
        <w:t>, links</w:t>
      </w:r>
      <w:r w:rsidRPr="00320C7A">
        <w:rPr>
          <w:rFonts w:ascii="Times New Roman" w:hAnsi="Times New Roman" w:cs="Times New Roman"/>
        </w:rPr>
        <w:t xml:space="preserve"> will be posted </w:t>
      </w:r>
      <w:r w:rsidR="00B90612">
        <w:rPr>
          <w:rFonts w:ascii="Times New Roman" w:hAnsi="Times New Roman" w:cs="Times New Roman"/>
        </w:rPr>
        <w:t>in</w:t>
      </w:r>
      <w:r w:rsidRPr="00320C7A">
        <w:rPr>
          <w:rFonts w:ascii="Times New Roman" w:hAnsi="Times New Roman" w:cs="Times New Roman"/>
        </w:rPr>
        <w:t xml:space="preserve"> iCollege. Students will be required to read, summarize, and critically evaluate the article</w:t>
      </w:r>
      <w:r w:rsidR="00B90612">
        <w:rPr>
          <w:rFonts w:ascii="Times New Roman" w:hAnsi="Times New Roman" w:cs="Times New Roman"/>
        </w:rPr>
        <w:t>s</w:t>
      </w:r>
      <w:r w:rsidRPr="00320C7A">
        <w:rPr>
          <w:rFonts w:ascii="Times New Roman" w:hAnsi="Times New Roman" w:cs="Times New Roman"/>
        </w:rPr>
        <w:t>. Critiques should be ~300-500 word reflections on the article, completed individually</w:t>
      </w:r>
      <w:r w:rsidR="002F2136">
        <w:rPr>
          <w:rFonts w:ascii="Times New Roman" w:hAnsi="Times New Roman" w:cs="Times New Roman"/>
        </w:rPr>
        <w:t>.</w:t>
      </w:r>
      <w:r w:rsidRPr="00320C7A">
        <w:rPr>
          <w:rFonts w:ascii="Times New Roman" w:hAnsi="Times New Roman" w:cs="Times New Roman"/>
        </w:rPr>
        <w:t xml:space="preserve"> These critiques are meant to provide students practice and familiarity with reading and engaging at a deeper level with scientific literature. More detailed instructions will be </w:t>
      </w:r>
      <w:r w:rsidR="003D1097">
        <w:rPr>
          <w:rFonts w:ascii="Times New Roman" w:hAnsi="Times New Roman" w:cs="Times New Roman"/>
        </w:rPr>
        <w:t>discussed in class and</w:t>
      </w:r>
      <w:r w:rsidR="003D1097" w:rsidRPr="00320C7A">
        <w:rPr>
          <w:rFonts w:ascii="Times New Roman" w:hAnsi="Times New Roman" w:cs="Times New Roman"/>
        </w:rPr>
        <w:t xml:space="preserve"> posted to iCollege</w:t>
      </w:r>
      <w:r w:rsidRPr="00320C7A">
        <w:rPr>
          <w:rFonts w:ascii="Times New Roman" w:hAnsi="Times New Roman" w:cs="Times New Roman"/>
        </w:rPr>
        <w:t>, and all critiques will be submitted via a dropbox on iCollege. Students will lose 10% of points for each day the assignments are late.</w:t>
      </w:r>
    </w:p>
    <w:p w14:paraId="7E02B1DD" w14:textId="486E5FE0" w:rsidR="006664B8" w:rsidRDefault="006664B8" w:rsidP="007B2512">
      <w:pPr>
        <w:rPr>
          <w:rFonts w:ascii="Times New Roman" w:hAnsi="Times New Roman" w:cs="Times New Roman"/>
          <w:i/>
          <w:iCs/>
          <w:u w:val="single"/>
        </w:rPr>
      </w:pPr>
    </w:p>
    <w:p w14:paraId="4D60E021" w14:textId="57C139A9" w:rsidR="006664B8" w:rsidRDefault="006664B8" w:rsidP="007B2512">
      <w:pPr>
        <w:rPr>
          <w:rFonts w:ascii="Times New Roman" w:hAnsi="Times New Roman" w:cs="Times New Roman"/>
          <w:i/>
          <w:iCs/>
          <w:u w:val="single"/>
        </w:rPr>
      </w:pPr>
      <w:r>
        <w:rPr>
          <w:rFonts w:ascii="Times New Roman" w:hAnsi="Times New Roman" w:cs="Times New Roman"/>
          <w:i/>
          <w:iCs/>
          <w:u w:val="single"/>
        </w:rPr>
        <w:lastRenderedPageBreak/>
        <w:t xml:space="preserve">Reflection </w:t>
      </w:r>
      <w:r w:rsidR="00C91C21">
        <w:rPr>
          <w:rFonts w:ascii="Times New Roman" w:hAnsi="Times New Roman" w:cs="Times New Roman"/>
          <w:i/>
          <w:iCs/>
          <w:u w:val="single"/>
        </w:rPr>
        <w:t>Paper</w:t>
      </w:r>
    </w:p>
    <w:p w14:paraId="319485D8" w14:textId="48633007" w:rsidR="00320C7A" w:rsidRDefault="00320C7A" w:rsidP="007B2512">
      <w:pPr>
        <w:rPr>
          <w:rFonts w:ascii="Times New Roman" w:hAnsi="Times New Roman" w:cs="Times New Roman"/>
        </w:rPr>
      </w:pPr>
      <w:r w:rsidRPr="00320C7A">
        <w:rPr>
          <w:rFonts w:ascii="Times New Roman" w:hAnsi="Times New Roman" w:cs="Times New Roman"/>
        </w:rPr>
        <w:t xml:space="preserve">Near the culmination of the semester, </w:t>
      </w:r>
      <w:r>
        <w:rPr>
          <w:rFonts w:ascii="Times New Roman" w:hAnsi="Times New Roman" w:cs="Times New Roman"/>
        </w:rPr>
        <w:t>students</w:t>
      </w:r>
      <w:r w:rsidRPr="00320C7A">
        <w:rPr>
          <w:rFonts w:ascii="Times New Roman" w:hAnsi="Times New Roman" w:cs="Times New Roman"/>
        </w:rPr>
        <w:t xml:space="preserve"> will be required to write a brief personal reflection (length: 2-3 pages, double-spaced, </w:t>
      </w:r>
      <w:r w:rsidR="003D1097" w:rsidRPr="00320C7A">
        <w:rPr>
          <w:rFonts w:ascii="Times New Roman" w:hAnsi="Times New Roman" w:cs="Times New Roman"/>
        </w:rPr>
        <w:t>12-point</w:t>
      </w:r>
      <w:r w:rsidRPr="00320C7A">
        <w:rPr>
          <w:rFonts w:ascii="Times New Roman" w:hAnsi="Times New Roman" w:cs="Times New Roman"/>
        </w:rPr>
        <w:t xml:space="preserve"> font) comparing and contrasting aspects of your development with aspects of developmental psychology discussed in class. All papers must be completed individually. More detailed instructions will be</w:t>
      </w:r>
      <w:r>
        <w:rPr>
          <w:rFonts w:ascii="Times New Roman" w:hAnsi="Times New Roman" w:cs="Times New Roman"/>
        </w:rPr>
        <w:t xml:space="preserve"> discussed in class and</w:t>
      </w:r>
      <w:r w:rsidRPr="00320C7A">
        <w:rPr>
          <w:rFonts w:ascii="Times New Roman" w:hAnsi="Times New Roman" w:cs="Times New Roman"/>
        </w:rPr>
        <w:t xml:space="preserve"> posted to iCollege. The reflection paper will be submitted via a dropbox on iCollege</w:t>
      </w:r>
      <w:r w:rsidR="003D1097">
        <w:rPr>
          <w:rFonts w:ascii="Times New Roman" w:hAnsi="Times New Roman" w:cs="Times New Roman"/>
        </w:rPr>
        <w:t>; s</w:t>
      </w:r>
      <w:r w:rsidRPr="00320C7A">
        <w:rPr>
          <w:rFonts w:ascii="Times New Roman" w:hAnsi="Times New Roman" w:cs="Times New Roman"/>
        </w:rPr>
        <w:t>tudents will lose 10% of points for each day the paper is late.</w:t>
      </w:r>
    </w:p>
    <w:p w14:paraId="537D6286" w14:textId="0C399D6D" w:rsidR="00865B53" w:rsidRDefault="00865B53" w:rsidP="007B2512">
      <w:pPr>
        <w:rPr>
          <w:rFonts w:ascii="Times New Roman" w:hAnsi="Times New Roman" w:cs="Times New Roman"/>
        </w:rPr>
      </w:pPr>
    </w:p>
    <w:p w14:paraId="345C6303" w14:textId="2F365003" w:rsidR="00865B53" w:rsidRDefault="00865B53" w:rsidP="00865B53">
      <w:pPr>
        <w:rPr>
          <w:rFonts w:ascii="Times New Roman" w:hAnsi="Times New Roman" w:cs="Times New Roman"/>
        </w:rPr>
      </w:pPr>
      <w:r w:rsidRPr="00865B53">
        <w:rPr>
          <w:rFonts w:ascii="Times New Roman" w:hAnsi="Times New Roman" w:cs="Times New Roman"/>
          <w:b/>
          <w:bCs/>
        </w:rPr>
        <w:t>There will be no make-up writing assignments.</w:t>
      </w:r>
      <w:r w:rsidRPr="00865B53">
        <w:rPr>
          <w:rFonts w:ascii="Times New Roman" w:hAnsi="Times New Roman" w:cs="Times New Roman"/>
        </w:rPr>
        <w:t xml:space="preserve"> The dates that writing assignments (article critiques and reflection</w:t>
      </w:r>
      <w:r>
        <w:rPr>
          <w:rFonts w:ascii="Times New Roman" w:hAnsi="Times New Roman" w:cs="Times New Roman"/>
        </w:rPr>
        <w:t xml:space="preserve"> paper</w:t>
      </w:r>
      <w:r w:rsidRPr="00865B53">
        <w:rPr>
          <w:rFonts w:ascii="Times New Roman" w:hAnsi="Times New Roman" w:cs="Times New Roman"/>
        </w:rPr>
        <w:t>) are due are laid out in the syllabus and course schedule, and reminders are posted regularly on iCollege. There is no excuse for not allowing time to complete the assignment. Assignments must be submitted to a dropbox in iCollege on time. Late assignments will lose credit at a rate of 10% every day. This means that an assignment submitted within one day after the due date (including one minute after) can get no more than 90%, two days late 80%, and so on.</w:t>
      </w:r>
    </w:p>
    <w:p w14:paraId="51A84699" w14:textId="3FA94EAC" w:rsidR="00663A65" w:rsidRDefault="00663A65" w:rsidP="00865B53">
      <w:pPr>
        <w:rPr>
          <w:rFonts w:ascii="Times New Roman" w:hAnsi="Times New Roman" w:cs="Times New Roman"/>
        </w:rPr>
      </w:pPr>
    </w:p>
    <w:p w14:paraId="60659FD3" w14:textId="77777777" w:rsidR="00663A65" w:rsidRDefault="00663A65" w:rsidP="00663A65">
      <w:pPr>
        <w:rPr>
          <w:rFonts w:ascii="Times New Roman" w:hAnsi="Times New Roman" w:cs="Times New Roman"/>
        </w:rPr>
      </w:pPr>
      <w:r>
        <w:rPr>
          <w:rFonts w:ascii="Times New Roman" w:hAnsi="Times New Roman" w:cs="Times New Roman"/>
          <w:i/>
          <w:iCs/>
          <w:u w:val="single"/>
        </w:rPr>
        <w:t>Extra Credit</w:t>
      </w:r>
    </w:p>
    <w:p w14:paraId="5D3BF652" w14:textId="1D424714" w:rsidR="00663A65" w:rsidRPr="00865B53" w:rsidRDefault="00663A65" w:rsidP="00865B53">
      <w:pPr>
        <w:rPr>
          <w:rFonts w:ascii="Times New Roman" w:hAnsi="Times New Roman" w:cs="Times New Roman"/>
        </w:rPr>
      </w:pPr>
      <w:r>
        <w:rPr>
          <w:rFonts w:ascii="Times New Roman" w:hAnsi="Times New Roman" w:cs="Times New Roman"/>
        </w:rPr>
        <w:t xml:space="preserve">Once the 12 required participation assignments </w:t>
      </w:r>
      <w:r w:rsidR="009C55C8">
        <w:rPr>
          <w:rFonts w:ascii="Times New Roman" w:hAnsi="Times New Roman" w:cs="Times New Roman"/>
        </w:rPr>
        <w:t xml:space="preserve">have been completed </w:t>
      </w:r>
      <w:r>
        <w:rPr>
          <w:rFonts w:ascii="Times New Roman" w:hAnsi="Times New Roman" w:cs="Times New Roman"/>
        </w:rPr>
        <w:t xml:space="preserve">any further participation assignments will be counted as extra credit.  Students will receive 5 points of extra credit per participation assignment over the required 12 assignments. </w:t>
      </w:r>
    </w:p>
    <w:p w14:paraId="2EC7E791" w14:textId="77777777" w:rsidR="00663A65" w:rsidRDefault="00663A65" w:rsidP="00865B53">
      <w:pPr>
        <w:jc w:val="center"/>
        <w:rPr>
          <w:rFonts w:ascii="Times New Roman" w:hAnsi="Times New Roman" w:cs="Times New Roman"/>
          <w:b/>
          <w:bCs/>
        </w:rPr>
      </w:pPr>
    </w:p>
    <w:p w14:paraId="195923E9" w14:textId="00393C38" w:rsidR="00865B53" w:rsidRPr="00865B53" w:rsidRDefault="00865B53" w:rsidP="00865B53">
      <w:pPr>
        <w:jc w:val="center"/>
        <w:rPr>
          <w:rFonts w:ascii="Times New Roman" w:hAnsi="Times New Roman" w:cs="Times New Roman"/>
          <w:b/>
          <w:bCs/>
        </w:rPr>
      </w:pPr>
      <w:r w:rsidRPr="00865B53">
        <w:rPr>
          <w:rFonts w:ascii="Times New Roman" w:hAnsi="Times New Roman" w:cs="Times New Roman"/>
          <w:b/>
          <w:bCs/>
        </w:rPr>
        <w:t>If you are having trouble keeping up with the assigned work, please reach out to me as soon as possible. Do not wait to ask for help until after a deadline has passed.</w:t>
      </w:r>
    </w:p>
    <w:p w14:paraId="5AB8D3A0" w14:textId="77777777" w:rsidR="006664B8" w:rsidRDefault="006664B8" w:rsidP="007B2512">
      <w:pPr>
        <w:rPr>
          <w:rFonts w:ascii="Times New Roman" w:hAnsi="Times New Roman" w:cs="Times New Roman"/>
          <w:b/>
          <w:bCs/>
        </w:rPr>
      </w:pPr>
    </w:p>
    <w:p w14:paraId="5DBC08D8" w14:textId="5AD9E836" w:rsidR="00865B53" w:rsidRDefault="007B2512" w:rsidP="00F720F3">
      <w:pPr>
        <w:jc w:val="center"/>
        <w:rPr>
          <w:rFonts w:ascii="Times New Roman" w:hAnsi="Times New Roman" w:cs="Times New Roman"/>
          <w:b/>
          <w:bCs/>
        </w:rPr>
      </w:pPr>
      <w:r w:rsidRPr="007B2512">
        <w:rPr>
          <w:rFonts w:ascii="Times New Roman" w:hAnsi="Times New Roman" w:cs="Times New Roman"/>
          <w:b/>
          <w:bCs/>
        </w:rPr>
        <w:t>Grading</w:t>
      </w:r>
    </w:p>
    <w:p w14:paraId="74AE50AE" w14:textId="77777777" w:rsidR="00663A65" w:rsidRDefault="00663A65" w:rsidP="00F720F3">
      <w:pPr>
        <w:jc w:val="center"/>
        <w:rPr>
          <w:rFonts w:ascii="Times New Roman" w:hAnsi="Times New Roman" w:cs="Times New Roman"/>
          <w:b/>
          <w:bCs/>
        </w:rPr>
      </w:pPr>
    </w:p>
    <w:tbl>
      <w:tblPr>
        <w:tblStyle w:val="TableGrid"/>
        <w:tblW w:w="9524" w:type="dxa"/>
        <w:tblLook w:val="04A0" w:firstRow="1" w:lastRow="0" w:firstColumn="1" w:lastColumn="0" w:noHBand="0" w:noVBand="1"/>
      </w:tblPr>
      <w:tblGrid>
        <w:gridCol w:w="4762"/>
        <w:gridCol w:w="4762"/>
      </w:tblGrid>
      <w:tr w:rsidR="00865B53" w14:paraId="73696C77" w14:textId="77777777" w:rsidTr="00BD5A84">
        <w:trPr>
          <w:trHeight w:val="440"/>
        </w:trPr>
        <w:tc>
          <w:tcPr>
            <w:tcW w:w="4762" w:type="dxa"/>
          </w:tcPr>
          <w:p w14:paraId="7A7DC5B6" w14:textId="1AFE9347" w:rsidR="00865B53" w:rsidRDefault="00865B53" w:rsidP="00865B53">
            <w:pPr>
              <w:jc w:val="center"/>
              <w:rPr>
                <w:rFonts w:ascii="Times New Roman" w:hAnsi="Times New Roman" w:cs="Times New Roman"/>
                <w:b/>
                <w:bCs/>
              </w:rPr>
            </w:pPr>
            <w:r>
              <w:rPr>
                <w:rFonts w:ascii="Times New Roman" w:hAnsi="Times New Roman" w:cs="Times New Roman"/>
                <w:b/>
                <w:bCs/>
              </w:rPr>
              <w:t>Assignment</w:t>
            </w:r>
          </w:p>
        </w:tc>
        <w:tc>
          <w:tcPr>
            <w:tcW w:w="4762" w:type="dxa"/>
          </w:tcPr>
          <w:p w14:paraId="4616CAA8" w14:textId="7ACB2966" w:rsidR="00865B53" w:rsidRDefault="00865B53" w:rsidP="00865B53">
            <w:pPr>
              <w:jc w:val="center"/>
              <w:rPr>
                <w:rFonts w:ascii="Times New Roman" w:hAnsi="Times New Roman" w:cs="Times New Roman"/>
                <w:b/>
                <w:bCs/>
              </w:rPr>
            </w:pPr>
            <w:r>
              <w:rPr>
                <w:rFonts w:ascii="Times New Roman" w:hAnsi="Times New Roman" w:cs="Times New Roman"/>
                <w:b/>
                <w:bCs/>
              </w:rPr>
              <w:t>Possible Points</w:t>
            </w:r>
          </w:p>
        </w:tc>
      </w:tr>
      <w:tr w:rsidR="00865B53" w14:paraId="734C496D" w14:textId="77777777" w:rsidTr="00BD5A84">
        <w:trPr>
          <w:trHeight w:val="470"/>
        </w:trPr>
        <w:tc>
          <w:tcPr>
            <w:tcW w:w="4762" w:type="dxa"/>
          </w:tcPr>
          <w:p w14:paraId="2E72FE7A" w14:textId="625FCA90" w:rsidR="00865B53" w:rsidRPr="00865B53" w:rsidRDefault="00865B53" w:rsidP="00865B53">
            <w:pPr>
              <w:jc w:val="center"/>
              <w:rPr>
                <w:rFonts w:ascii="Times New Roman" w:hAnsi="Times New Roman" w:cs="Times New Roman"/>
              </w:rPr>
            </w:pPr>
            <w:r w:rsidRPr="00865B53">
              <w:rPr>
                <w:rFonts w:ascii="Times New Roman" w:hAnsi="Times New Roman" w:cs="Times New Roman"/>
              </w:rPr>
              <w:t>Exams</w:t>
            </w:r>
            <w:r>
              <w:rPr>
                <w:rFonts w:ascii="Times New Roman" w:hAnsi="Times New Roman" w:cs="Times New Roman"/>
              </w:rPr>
              <w:t xml:space="preserve"> (100 pts each)</w:t>
            </w:r>
          </w:p>
        </w:tc>
        <w:tc>
          <w:tcPr>
            <w:tcW w:w="4762" w:type="dxa"/>
          </w:tcPr>
          <w:p w14:paraId="0C9961DE" w14:textId="6374FC3B" w:rsidR="00865B53" w:rsidRPr="00865B53" w:rsidRDefault="00865B53" w:rsidP="00865B53">
            <w:pPr>
              <w:jc w:val="center"/>
              <w:rPr>
                <w:rFonts w:ascii="Times New Roman" w:hAnsi="Times New Roman" w:cs="Times New Roman"/>
              </w:rPr>
            </w:pPr>
            <w:r>
              <w:rPr>
                <w:rFonts w:ascii="Times New Roman" w:hAnsi="Times New Roman" w:cs="Times New Roman"/>
              </w:rPr>
              <w:t>200</w:t>
            </w:r>
          </w:p>
        </w:tc>
      </w:tr>
      <w:tr w:rsidR="00865B53" w14:paraId="67570C0B" w14:textId="77777777" w:rsidTr="00BD5A84">
        <w:trPr>
          <w:trHeight w:val="440"/>
        </w:trPr>
        <w:tc>
          <w:tcPr>
            <w:tcW w:w="4762" w:type="dxa"/>
          </w:tcPr>
          <w:p w14:paraId="50A9DB40" w14:textId="387A5531" w:rsidR="00865B53" w:rsidRPr="00865B53" w:rsidRDefault="00865B53" w:rsidP="00865B53">
            <w:pPr>
              <w:jc w:val="center"/>
              <w:rPr>
                <w:rFonts w:ascii="Times New Roman" w:hAnsi="Times New Roman" w:cs="Times New Roman"/>
              </w:rPr>
            </w:pPr>
            <w:r w:rsidRPr="00865B53">
              <w:rPr>
                <w:rFonts w:ascii="Times New Roman" w:hAnsi="Times New Roman" w:cs="Times New Roman"/>
              </w:rPr>
              <w:t>Participation</w:t>
            </w:r>
            <w:r>
              <w:rPr>
                <w:rFonts w:ascii="Times New Roman" w:hAnsi="Times New Roman" w:cs="Times New Roman"/>
              </w:rPr>
              <w:t xml:space="preserve"> (5 pts each)</w:t>
            </w:r>
          </w:p>
        </w:tc>
        <w:tc>
          <w:tcPr>
            <w:tcW w:w="4762" w:type="dxa"/>
          </w:tcPr>
          <w:p w14:paraId="1F4CFB72" w14:textId="008CBD6C" w:rsidR="00865B53" w:rsidRPr="00865B53" w:rsidRDefault="00865B53" w:rsidP="00865B53">
            <w:pPr>
              <w:jc w:val="center"/>
              <w:rPr>
                <w:rFonts w:ascii="Times New Roman" w:hAnsi="Times New Roman" w:cs="Times New Roman"/>
              </w:rPr>
            </w:pPr>
            <w:r>
              <w:rPr>
                <w:rFonts w:ascii="Times New Roman" w:hAnsi="Times New Roman" w:cs="Times New Roman"/>
              </w:rPr>
              <w:t>60</w:t>
            </w:r>
          </w:p>
        </w:tc>
      </w:tr>
      <w:tr w:rsidR="00865B53" w14:paraId="44A67999" w14:textId="77777777" w:rsidTr="00BD5A84">
        <w:trPr>
          <w:trHeight w:val="440"/>
        </w:trPr>
        <w:tc>
          <w:tcPr>
            <w:tcW w:w="4762" w:type="dxa"/>
          </w:tcPr>
          <w:p w14:paraId="1175F4B7" w14:textId="6251EECE" w:rsidR="00865B53" w:rsidRPr="00865B53" w:rsidRDefault="00865B53" w:rsidP="00865B53">
            <w:pPr>
              <w:jc w:val="center"/>
              <w:rPr>
                <w:rFonts w:ascii="Times New Roman" w:hAnsi="Times New Roman" w:cs="Times New Roman"/>
              </w:rPr>
            </w:pPr>
            <w:r w:rsidRPr="00865B53">
              <w:rPr>
                <w:rFonts w:ascii="Times New Roman" w:hAnsi="Times New Roman" w:cs="Times New Roman"/>
              </w:rPr>
              <w:t>Article Critiques</w:t>
            </w:r>
            <w:r>
              <w:rPr>
                <w:rFonts w:ascii="Times New Roman" w:hAnsi="Times New Roman" w:cs="Times New Roman"/>
              </w:rPr>
              <w:t xml:space="preserve"> (40 pts each)</w:t>
            </w:r>
          </w:p>
        </w:tc>
        <w:tc>
          <w:tcPr>
            <w:tcW w:w="4762" w:type="dxa"/>
          </w:tcPr>
          <w:p w14:paraId="7539C77A" w14:textId="3B08D600" w:rsidR="00865B53" w:rsidRPr="00865B53" w:rsidRDefault="00865B53" w:rsidP="00865B53">
            <w:pPr>
              <w:jc w:val="center"/>
              <w:rPr>
                <w:rFonts w:ascii="Times New Roman" w:hAnsi="Times New Roman" w:cs="Times New Roman"/>
              </w:rPr>
            </w:pPr>
            <w:r>
              <w:rPr>
                <w:rFonts w:ascii="Times New Roman" w:hAnsi="Times New Roman" w:cs="Times New Roman"/>
              </w:rPr>
              <w:t>80</w:t>
            </w:r>
          </w:p>
        </w:tc>
      </w:tr>
      <w:tr w:rsidR="00865B53" w14:paraId="2942D0F4" w14:textId="77777777" w:rsidTr="00BD5A84">
        <w:trPr>
          <w:trHeight w:val="440"/>
        </w:trPr>
        <w:tc>
          <w:tcPr>
            <w:tcW w:w="4762" w:type="dxa"/>
          </w:tcPr>
          <w:p w14:paraId="4193BA2C" w14:textId="3501C870" w:rsidR="00865B53" w:rsidRPr="00865B53" w:rsidRDefault="00865B53" w:rsidP="00865B53">
            <w:pPr>
              <w:jc w:val="center"/>
              <w:rPr>
                <w:rFonts w:ascii="Times New Roman" w:hAnsi="Times New Roman" w:cs="Times New Roman"/>
              </w:rPr>
            </w:pPr>
            <w:r w:rsidRPr="00865B53">
              <w:rPr>
                <w:rFonts w:ascii="Times New Roman" w:hAnsi="Times New Roman" w:cs="Times New Roman"/>
              </w:rPr>
              <w:t xml:space="preserve">Reflection </w:t>
            </w:r>
            <w:r w:rsidR="00C91C21">
              <w:rPr>
                <w:rFonts w:ascii="Times New Roman" w:hAnsi="Times New Roman" w:cs="Times New Roman"/>
              </w:rPr>
              <w:t>Paper</w:t>
            </w:r>
          </w:p>
        </w:tc>
        <w:tc>
          <w:tcPr>
            <w:tcW w:w="4762" w:type="dxa"/>
          </w:tcPr>
          <w:p w14:paraId="5B5A10C9" w14:textId="5EEAFC92" w:rsidR="00865B53" w:rsidRPr="00865B53" w:rsidRDefault="00865B53" w:rsidP="00865B53">
            <w:pPr>
              <w:jc w:val="center"/>
              <w:rPr>
                <w:rFonts w:ascii="Times New Roman" w:hAnsi="Times New Roman" w:cs="Times New Roman"/>
              </w:rPr>
            </w:pPr>
            <w:r>
              <w:rPr>
                <w:rFonts w:ascii="Times New Roman" w:hAnsi="Times New Roman" w:cs="Times New Roman"/>
              </w:rPr>
              <w:t>60</w:t>
            </w:r>
          </w:p>
        </w:tc>
      </w:tr>
      <w:tr w:rsidR="00865B53" w14:paraId="12ECDDCD" w14:textId="77777777" w:rsidTr="00BD5A84">
        <w:trPr>
          <w:trHeight w:val="470"/>
        </w:trPr>
        <w:tc>
          <w:tcPr>
            <w:tcW w:w="4762" w:type="dxa"/>
          </w:tcPr>
          <w:p w14:paraId="0356E3A1" w14:textId="5425428C" w:rsidR="00865B53" w:rsidRDefault="00865B53" w:rsidP="00865B53">
            <w:pPr>
              <w:jc w:val="center"/>
              <w:rPr>
                <w:rFonts w:ascii="Times New Roman" w:hAnsi="Times New Roman" w:cs="Times New Roman"/>
                <w:b/>
                <w:bCs/>
              </w:rPr>
            </w:pPr>
            <w:r>
              <w:rPr>
                <w:rFonts w:ascii="Times New Roman" w:hAnsi="Times New Roman" w:cs="Times New Roman"/>
                <w:b/>
                <w:bCs/>
              </w:rPr>
              <w:t>Total</w:t>
            </w:r>
          </w:p>
        </w:tc>
        <w:tc>
          <w:tcPr>
            <w:tcW w:w="4762" w:type="dxa"/>
          </w:tcPr>
          <w:p w14:paraId="376759CD" w14:textId="413C5A5E" w:rsidR="00865B53" w:rsidRDefault="00865B53" w:rsidP="00865B53">
            <w:pPr>
              <w:jc w:val="center"/>
              <w:rPr>
                <w:rFonts w:ascii="Times New Roman" w:hAnsi="Times New Roman" w:cs="Times New Roman"/>
                <w:b/>
                <w:bCs/>
              </w:rPr>
            </w:pPr>
            <w:r>
              <w:rPr>
                <w:rFonts w:ascii="Times New Roman" w:hAnsi="Times New Roman" w:cs="Times New Roman"/>
                <w:b/>
                <w:bCs/>
              </w:rPr>
              <w:t>400</w:t>
            </w:r>
          </w:p>
        </w:tc>
      </w:tr>
      <w:tr w:rsidR="00865B53" w:rsidRPr="00865B53" w14:paraId="10E1A161" w14:textId="77777777" w:rsidTr="00BD5A84">
        <w:trPr>
          <w:trHeight w:val="440"/>
        </w:trPr>
        <w:tc>
          <w:tcPr>
            <w:tcW w:w="4762" w:type="dxa"/>
          </w:tcPr>
          <w:p w14:paraId="14BC4A13" w14:textId="3AA720A7" w:rsidR="00AD75DB" w:rsidRDefault="00865B53" w:rsidP="00865B53">
            <w:pPr>
              <w:jc w:val="center"/>
              <w:rPr>
                <w:rFonts w:ascii="Times New Roman" w:hAnsi="Times New Roman" w:cs="Times New Roman"/>
              </w:rPr>
            </w:pPr>
            <w:r>
              <w:rPr>
                <w:rFonts w:ascii="Times New Roman" w:hAnsi="Times New Roman" w:cs="Times New Roman"/>
              </w:rPr>
              <w:t xml:space="preserve">Extra Credit </w:t>
            </w:r>
            <w:r w:rsidR="00AD75DB">
              <w:rPr>
                <w:rFonts w:ascii="Times New Roman" w:hAnsi="Times New Roman" w:cs="Times New Roman"/>
              </w:rPr>
              <w:t>(5 pts each)</w:t>
            </w:r>
          </w:p>
          <w:p w14:paraId="69AA375B" w14:textId="3957A52F" w:rsidR="00865B53" w:rsidRPr="00865B53" w:rsidRDefault="00AD75DB" w:rsidP="00865B53">
            <w:pPr>
              <w:jc w:val="center"/>
              <w:rPr>
                <w:rFonts w:ascii="Times New Roman" w:hAnsi="Times New Roman" w:cs="Times New Roman"/>
              </w:rPr>
            </w:pPr>
            <w:r>
              <w:rPr>
                <w:rFonts w:ascii="Times New Roman" w:hAnsi="Times New Roman" w:cs="Times New Roman"/>
              </w:rPr>
              <w:t xml:space="preserve">Extra Participation Assignments </w:t>
            </w:r>
          </w:p>
        </w:tc>
        <w:tc>
          <w:tcPr>
            <w:tcW w:w="4762" w:type="dxa"/>
            <w:vAlign w:val="center"/>
          </w:tcPr>
          <w:p w14:paraId="421A9562" w14:textId="7268BF22" w:rsidR="00865B53" w:rsidRPr="00865B53" w:rsidRDefault="00865B53" w:rsidP="00AD75DB">
            <w:pPr>
              <w:jc w:val="center"/>
              <w:rPr>
                <w:rFonts w:ascii="Times New Roman" w:hAnsi="Times New Roman" w:cs="Times New Roman"/>
              </w:rPr>
            </w:pPr>
            <w:r>
              <w:rPr>
                <w:rFonts w:ascii="Times New Roman" w:hAnsi="Times New Roman" w:cs="Times New Roman"/>
              </w:rPr>
              <w:t>15</w:t>
            </w:r>
          </w:p>
        </w:tc>
      </w:tr>
    </w:tbl>
    <w:p w14:paraId="14463E07" w14:textId="5C9F6FD2" w:rsidR="00865B53" w:rsidRDefault="00865B53" w:rsidP="00865B53">
      <w:pPr>
        <w:jc w:val="center"/>
        <w:rPr>
          <w:rFonts w:ascii="Times New Roman" w:hAnsi="Times New Roman" w:cs="Times New Roman"/>
          <w:b/>
          <w:bCs/>
        </w:rPr>
      </w:pPr>
    </w:p>
    <w:p w14:paraId="2418BA93" w14:textId="77777777" w:rsidR="00663A65" w:rsidRDefault="00663A65">
      <w:pPr>
        <w:rPr>
          <w:rFonts w:ascii="Times New Roman" w:hAnsi="Times New Roman" w:cs="Times New Roman"/>
          <w:b/>
          <w:bCs/>
        </w:rPr>
      </w:pPr>
      <w:r>
        <w:rPr>
          <w:rFonts w:ascii="Times New Roman" w:hAnsi="Times New Roman" w:cs="Times New Roman"/>
          <w:b/>
          <w:bCs/>
        </w:rPr>
        <w:br w:type="page"/>
      </w:r>
    </w:p>
    <w:p w14:paraId="6B91B130" w14:textId="1073693D" w:rsidR="0092159A" w:rsidRPr="00F720F3" w:rsidRDefault="0092159A" w:rsidP="009273F8">
      <w:pPr>
        <w:jc w:val="center"/>
        <w:rPr>
          <w:rFonts w:ascii="Times New Roman" w:hAnsi="Times New Roman" w:cs="Times New Roman"/>
          <w:b/>
          <w:bCs/>
        </w:rPr>
      </w:pPr>
      <w:r>
        <w:rPr>
          <w:rFonts w:ascii="Times New Roman" w:hAnsi="Times New Roman" w:cs="Times New Roman"/>
          <w:b/>
          <w:bCs/>
        </w:rPr>
        <w:lastRenderedPageBreak/>
        <w:t xml:space="preserve">Letter Grades: </w:t>
      </w:r>
      <w:r w:rsidRPr="0092159A">
        <w:rPr>
          <w:rFonts w:ascii="Times New Roman" w:hAnsi="Times New Roman" w:cs="Times New Roman"/>
        </w:rPr>
        <w:t>Final grades will be assigned based on the following scale, determined by the number of points earned on exams, participation</w:t>
      </w:r>
      <w:r>
        <w:rPr>
          <w:rFonts w:ascii="Times New Roman" w:hAnsi="Times New Roman" w:cs="Times New Roman"/>
        </w:rPr>
        <w:t>,</w:t>
      </w:r>
      <w:r w:rsidRPr="0092159A">
        <w:rPr>
          <w:rFonts w:ascii="Times New Roman" w:hAnsi="Times New Roman" w:cs="Times New Roman"/>
        </w:rPr>
        <w:t xml:space="preserve"> and writing assignments.</w:t>
      </w:r>
    </w:p>
    <w:p w14:paraId="6062851C" w14:textId="77777777" w:rsidR="0092159A" w:rsidRDefault="0092159A" w:rsidP="0092159A">
      <w:pPr>
        <w:rPr>
          <w:rFonts w:ascii="Times New Roman" w:hAnsi="Times New Roman" w:cs="Times New Roman"/>
        </w:rPr>
        <w:sectPr w:rsidR="0092159A" w:rsidSect="00EE4D65">
          <w:pgSz w:w="12240" w:h="15840"/>
          <w:pgMar w:top="1440" w:right="1440" w:bottom="1440" w:left="1440" w:header="720" w:footer="720" w:gutter="0"/>
          <w:cols w:space="720"/>
          <w:docGrid w:linePitch="360"/>
        </w:sectPr>
      </w:pPr>
    </w:p>
    <w:p w14:paraId="60424EEA" w14:textId="4A0296DD" w:rsidR="0092159A" w:rsidRDefault="0092159A" w:rsidP="0092159A">
      <w:pPr>
        <w:rPr>
          <w:rFonts w:ascii="Times New Roman" w:hAnsi="Times New Roman" w:cs="Times New Roman"/>
        </w:rPr>
      </w:pPr>
    </w:p>
    <w:tbl>
      <w:tblPr>
        <w:tblStyle w:val="TableGrid"/>
        <w:tblW w:w="0" w:type="auto"/>
        <w:tblLook w:val="04A0" w:firstRow="1" w:lastRow="0" w:firstColumn="1" w:lastColumn="0" w:noHBand="0" w:noVBand="1"/>
      </w:tblPr>
      <w:tblGrid>
        <w:gridCol w:w="1407"/>
        <w:gridCol w:w="1407"/>
        <w:gridCol w:w="890"/>
      </w:tblGrid>
      <w:tr w:rsidR="007635BC" w14:paraId="7BAF4D9B" w14:textId="276EE015" w:rsidTr="009F36C7">
        <w:trPr>
          <w:trHeight w:val="331"/>
        </w:trPr>
        <w:tc>
          <w:tcPr>
            <w:tcW w:w="1407" w:type="dxa"/>
          </w:tcPr>
          <w:p w14:paraId="7CB1B0EF" w14:textId="2621A61D" w:rsidR="007635BC" w:rsidRDefault="007635BC" w:rsidP="007635BC">
            <w:pPr>
              <w:jc w:val="center"/>
              <w:rPr>
                <w:rFonts w:ascii="Times New Roman" w:hAnsi="Times New Roman" w:cs="Times New Roman"/>
              </w:rPr>
            </w:pPr>
            <w:r>
              <w:rPr>
                <w:rFonts w:ascii="Times New Roman" w:hAnsi="Times New Roman" w:cs="Times New Roman"/>
              </w:rPr>
              <w:t>Points</w:t>
            </w:r>
          </w:p>
        </w:tc>
        <w:tc>
          <w:tcPr>
            <w:tcW w:w="1407" w:type="dxa"/>
          </w:tcPr>
          <w:p w14:paraId="32AEEC63" w14:textId="4119251D" w:rsidR="007635BC" w:rsidRDefault="007635BC" w:rsidP="0092159A">
            <w:pPr>
              <w:rPr>
                <w:rFonts w:ascii="Times New Roman" w:hAnsi="Times New Roman" w:cs="Times New Roman"/>
              </w:rPr>
            </w:pPr>
            <w:r>
              <w:rPr>
                <w:rFonts w:ascii="Times New Roman" w:hAnsi="Times New Roman" w:cs="Times New Roman"/>
              </w:rPr>
              <w:t>Percentage</w:t>
            </w:r>
          </w:p>
        </w:tc>
        <w:tc>
          <w:tcPr>
            <w:tcW w:w="890" w:type="dxa"/>
          </w:tcPr>
          <w:p w14:paraId="63973C2D" w14:textId="325BF0EC" w:rsidR="007635BC" w:rsidRDefault="007635BC" w:rsidP="0092159A">
            <w:pPr>
              <w:rPr>
                <w:rFonts w:ascii="Times New Roman" w:hAnsi="Times New Roman" w:cs="Times New Roman"/>
              </w:rPr>
            </w:pPr>
            <w:r>
              <w:rPr>
                <w:rFonts w:ascii="Times New Roman" w:hAnsi="Times New Roman" w:cs="Times New Roman"/>
              </w:rPr>
              <w:t>Grade</w:t>
            </w:r>
          </w:p>
        </w:tc>
      </w:tr>
      <w:tr w:rsidR="007635BC" w14:paraId="1E7DE4C8" w14:textId="3BEC6D2E" w:rsidTr="009F36C7">
        <w:trPr>
          <w:trHeight w:val="355"/>
        </w:trPr>
        <w:tc>
          <w:tcPr>
            <w:tcW w:w="1407" w:type="dxa"/>
          </w:tcPr>
          <w:p w14:paraId="1F549189" w14:textId="22A1B8E1" w:rsidR="007635BC" w:rsidRDefault="007635BC" w:rsidP="0092159A">
            <w:pPr>
              <w:jc w:val="center"/>
              <w:rPr>
                <w:rFonts w:ascii="Times New Roman" w:hAnsi="Times New Roman" w:cs="Times New Roman"/>
              </w:rPr>
            </w:pPr>
            <w:r>
              <w:rPr>
                <w:rFonts w:ascii="Times New Roman" w:hAnsi="Times New Roman" w:cs="Times New Roman"/>
              </w:rPr>
              <w:t>386-400</w:t>
            </w:r>
          </w:p>
        </w:tc>
        <w:tc>
          <w:tcPr>
            <w:tcW w:w="1407" w:type="dxa"/>
            <w:vAlign w:val="center"/>
          </w:tcPr>
          <w:p w14:paraId="510095C1" w14:textId="47DDB424" w:rsidR="007635BC" w:rsidRDefault="007635BC" w:rsidP="0092159A">
            <w:pPr>
              <w:jc w:val="center"/>
              <w:rPr>
                <w:rFonts w:ascii="Times New Roman" w:hAnsi="Times New Roman" w:cs="Times New Roman"/>
              </w:rPr>
            </w:pPr>
            <w:r>
              <w:rPr>
                <w:rFonts w:ascii="Times New Roman" w:hAnsi="Times New Roman" w:cs="Times New Roman"/>
              </w:rPr>
              <w:t>97-100</w:t>
            </w:r>
          </w:p>
        </w:tc>
        <w:tc>
          <w:tcPr>
            <w:tcW w:w="890" w:type="dxa"/>
            <w:vAlign w:val="center"/>
          </w:tcPr>
          <w:p w14:paraId="78254796" w14:textId="1F4157CA" w:rsidR="007635BC" w:rsidRDefault="007635BC" w:rsidP="0092159A">
            <w:pPr>
              <w:jc w:val="center"/>
              <w:rPr>
                <w:rFonts w:ascii="Times New Roman" w:hAnsi="Times New Roman" w:cs="Times New Roman"/>
              </w:rPr>
            </w:pPr>
            <w:r>
              <w:rPr>
                <w:rFonts w:ascii="Times New Roman" w:hAnsi="Times New Roman" w:cs="Times New Roman"/>
              </w:rPr>
              <w:t>A+</w:t>
            </w:r>
          </w:p>
        </w:tc>
      </w:tr>
      <w:tr w:rsidR="007635BC" w14:paraId="3688487D" w14:textId="49384971" w:rsidTr="009F36C7">
        <w:trPr>
          <w:trHeight w:val="331"/>
        </w:trPr>
        <w:tc>
          <w:tcPr>
            <w:tcW w:w="1407" w:type="dxa"/>
          </w:tcPr>
          <w:p w14:paraId="2014FFC1" w14:textId="25E5322B" w:rsidR="007635BC" w:rsidRDefault="007635BC" w:rsidP="0092159A">
            <w:pPr>
              <w:jc w:val="center"/>
              <w:rPr>
                <w:rFonts w:ascii="Times New Roman" w:hAnsi="Times New Roman" w:cs="Times New Roman"/>
              </w:rPr>
            </w:pPr>
            <w:r>
              <w:rPr>
                <w:rFonts w:ascii="Times New Roman" w:hAnsi="Times New Roman" w:cs="Times New Roman"/>
              </w:rPr>
              <w:t>370-385</w:t>
            </w:r>
          </w:p>
        </w:tc>
        <w:tc>
          <w:tcPr>
            <w:tcW w:w="1407" w:type="dxa"/>
            <w:vAlign w:val="center"/>
          </w:tcPr>
          <w:p w14:paraId="5043079F" w14:textId="0A60010D" w:rsidR="007635BC" w:rsidRDefault="007635BC" w:rsidP="0092159A">
            <w:pPr>
              <w:jc w:val="center"/>
              <w:rPr>
                <w:rFonts w:ascii="Times New Roman" w:hAnsi="Times New Roman" w:cs="Times New Roman"/>
              </w:rPr>
            </w:pPr>
            <w:r>
              <w:rPr>
                <w:rFonts w:ascii="Times New Roman" w:hAnsi="Times New Roman" w:cs="Times New Roman"/>
              </w:rPr>
              <w:t>93-96</w:t>
            </w:r>
          </w:p>
        </w:tc>
        <w:tc>
          <w:tcPr>
            <w:tcW w:w="890" w:type="dxa"/>
            <w:vAlign w:val="center"/>
          </w:tcPr>
          <w:p w14:paraId="0F6648F3" w14:textId="28D1B1E8" w:rsidR="007635BC" w:rsidRDefault="007635BC" w:rsidP="0092159A">
            <w:pPr>
              <w:jc w:val="center"/>
              <w:rPr>
                <w:rFonts w:ascii="Times New Roman" w:hAnsi="Times New Roman" w:cs="Times New Roman"/>
              </w:rPr>
            </w:pPr>
            <w:r>
              <w:rPr>
                <w:rFonts w:ascii="Times New Roman" w:hAnsi="Times New Roman" w:cs="Times New Roman"/>
              </w:rPr>
              <w:t>A</w:t>
            </w:r>
          </w:p>
        </w:tc>
      </w:tr>
      <w:tr w:rsidR="007635BC" w14:paraId="6D2F1198" w14:textId="62093E09" w:rsidTr="009F36C7">
        <w:trPr>
          <w:trHeight w:val="331"/>
        </w:trPr>
        <w:tc>
          <w:tcPr>
            <w:tcW w:w="1407" w:type="dxa"/>
          </w:tcPr>
          <w:p w14:paraId="1B16AFF3" w14:textId="22F3EEB8" w:rsidR="007635BC" w:rsidRDefault="007635BC" w:rsidP="0092159A">
            <w:pPr>
              <w:jc w:val="center"/>
              <w:rPr>
                <w:rFonts w:ascii="Times New Roman" w:hAnsi="Times New Roman" w:cs="Times New Roman"/>
              </w:rPr>
            </w:pPr>
            <w:r>
              <w:rPr>
                <w:rFonts w:ascii="Times New Roman" w:hAnsi="Times New Roman" w:cs="Times New Roman"/>
              </w:rPr>
              <w:t>358-369</w:t>
            </w:r>
          </w:p>
        </w:tc>
        <w:tc>
          <w:tcPr>
            <w:tcW w:w="1407" w:type="dxa"/>
            <w:vAlign w:val="center"/>
          </w:tcPr>
          <w:p w14:paraId="47C8609C" w14:textId="60A45326" w:rsidR="007635BC" w:rsidRDefault="007635BC" w:rsidP="0092159A">
            <w:pPr>
              <w:jc w:val="center"/>
              <w:rPr>
                <w:rFonts w:ascii="Times New Roman" w:hAnsi="Times New Roman" w:cs="Times New Roman"/>
              </w:rPr>
            </w:pPr>
            <w:r>
              <w:rPr>
                <w:rFonts w:ascii="Times New Roman" w:hAnsi="Times New Roman" w:cs="Times New Roman"/>
              </w:rPr>
              <w:t>90-92</w:t>
            </w:r>
          </w:p>
        </w:tc>
        <w:tc>
          <w:tcPr>
            <w:tcW w:w="890" w:type="dxa"/>
            <w:vAlign w:val="center"/>
          </w:tcPr>
          <w:p w14:paraId="179DBC1C" w14:textId="75FAEEC3" w:rsidR="007635BC" w:rsidRDefault="007635BC" w:rsidP="0092159A">
            <w:pPr>
              <w:jc w:val="center"/>
              <w:rPr>
                <w:rFonts w:ascii="Times New Roman" w:hAnsi="Times New Roman" w:cs="Times New Roman"/>
              </w:rPr>
            </w:pPr>
            <w:r>
              <w:rPr>
                <w:rFonts w:ascii="Times New Roman" w:hAnsi="Times New Roman" w:cs="Times New Roman"/>
              </w:rPr>
              <w:t>A-</w:t>
            </w:r>
          </w:p>
        </w:tc>
      </w:tr>
      <w:tr w:rsidR="007635BC" w14:paraId="3A51AFE7" w14:textId="194633AC" w:rsidTr="009F36C7">
        <w:trPr>
          <w:trHeight w:val="331"/>
        </w:trPr>
        <w:tc>
          <w:tcPr>
            <w:tcW w:w="1407" w:type="dxa"/>
          </w:tcPr>
          <w:p w14:paraId="5CBEBD5C" w14:textId="76967B30" w:rsidR="007635BC" w:rsidRDefault="007635BC" w:rsidP="0092159A">
            <w:pPr>
              <w:jc w:val="center"/>
              <w:rPr>
                <w:rFonts w:ascii="Times New Roman" w:hAnsi="Times New Roman" w:cs="Times New Roman"/>
              </w:rPr>
            </w:pPr>
            <w:r>
              <w:rPr>
                <w:rFonts w:ascii="Times New Roman" w:hAnsi="Times New Roman" w:cs="Times New Roman"/>
              </w:rPr>
              <w:t>346-357</w:t>
            </w:r>
          </w:p>
        </w:tc>
        <w:tc>
          <w:tcPr>
            <w:tcW w:w="1407" w:type="dxa"/>
            <w:vAlign w:val="center"/>
          </w:tcPr>
          <w:p w14:paraId="6A64DBD0" w14:textId="5068BA45" w:rsidR="007635BC" w:rsidRDefault="007635BC" w:rsidP="0092159A">
            <w:pPr>
              <w:jc w:val="center"/>
              <w:rPr>
                <w:rFonts w:ascii="Times New Roman" w:hAnsi="Times New Roman" w:cs="Times New Roman"/>
              </w:rPr>
            </w:pPr>
            <w:r>
              <w:rPr>
                <w:rFonts w:ascii="Times New Roman" w:hAnsi="Times New Roman" w:cs="Times New Roman"/>
              </w:rPr>
              <w:t>87-89</w:t>
            </w:r>
          </w:p>
        </w:tc>
        <w:tc>
          <w:tcPr>
            <w:tcW w:w="890" w:type="dxa"/>
            <w:vAlign w:val="center"/>
          </w:tcPr>
          <w:p w14:paraId="35391B7C" w14:textId="315CE45A" w:rsidR="007635BC" w:rsidRDefault="007635BC" w:rsidP="0092159A">
            <w:pPr>
              <w:jc w:val="center"/>
              <w:rPr>
                <w:rFonts w:ascii="Times New Roman" w:hAnsi="Times New Roman" w:cs="Times New Roman"/>
              </w:rPr>
            </w:pPr>
            <w:r>
              <w:rPr>
                <w:rFonts w:ascii="Times New Roman" w:hAnsi="Times New Roman" w:cs="Times New Roman"/>
              </w:rPr>
              <w:t>B+</w:t>
            </w:r>
          </w:p>
        </w:tc>
      </w:tr>
      <w:tr w:rsidR="007635BC" w14:paraId="15019408" w14:textId="6AE04141" w:rsidTr="009F36C7">
        <w:trPr>
          <w:trHeight w:val="355"/>
        </w:trPr>
        <w:tc>
          <w:tcPr>
            <w:tcW w:w="1407" w:type="dxa"/>
          </w:tcPr>
          <w:p w14:paraId="103E4120" w14:textId="7C17DA06" w:rsidR="007635BC" w:rsidRDefault="007635BC" w:rsidP="0092159A">
            <w:pPr>
              <w:jc w:val="center"/>
              <w:rPr>
                <w:rFonts w:ascii="Times New Roman" w:hAnsi="Times New Roman" w:cs="Times New Roman"/>
              </w:rPr>
            </w:pPr>
            <w:r>
              <w:rPr>
                <w:rFonts w:ascii="Times New Roman" w:hAnsi="Times New Roman" w:cs="Times New Roman"/>
              </w:rPr>
              <w:t>330-345</w:t>
            </w:r>
          </w:p>
        </w:tc>
        <w:tc>
          <w:tcPr>
            <w:tcW w:w="1407" w:type="dxa"/>
            <w:vAlign w:val="center"/>
          </w:tcPr>
          <w:p w14:paraId="2D3CEA9F" w14:textId="1C735987" w:rsidR="007635BC" w:rsidRDefault="007635BC" w:rsidP="0092159A">
            <w:pPr>
              <w:jc w:val="center"/>
              <w:rPr>
                <w:rFonts w:ascii="Times New Roman" w:hAnsi="Times New Roman" w:cs="Times New Roman"/>
              </w:rPr>
            </w:pPr>
            <w:r>
              <w:rPr>
                <w:rFonts w:ascii="Times New Roman" w:hAnsi="Times New Roman" w:cs="Times New Roman"/>
              </w:rPr>
              <w:t>83-86</w:t>
            </w:r>
          </w:p>
        </w:tc>
        <w:tc>
          <w:tcPr>
            <w:tcW w:w="890" w:type="dxa"/>
            <w:vAlign w:val="center"/>
          </w:tcPr>
          <w:p w14:paraId="38345951" w14:textId="53B11507" w:rsidR="007635BC" w:rsidRDefault="007635BC" w:rsidP="0092159A">
            <w:pPr>
              <w:jc w:val="center"/>
              <w:rPr>
                <w:rFonts w:ascii="Times New Roman" w:hAnsi="Times New Roman" w:cs="Times New Roman"/>
              </w:rPr>
            </w:pPr>
            <w:r>
              <w:rPr>
                <w:rFonts w:ascii="Times New Roman" w:hAnsi="Times New Roman" w:cs="Times New Roman"/>
              </w:rPr>
              <w:t>B</w:t>
            </w:r>
          </w:p>
        </w:tc>
      </w:tr>
      <w:tr w:rsidR="007635BC" w14:paraId="46A0AF11" w14:textId="4B535842" w:rsidTr="009F36C7">
        <w:trPr>
          <w:trHeight w:val="331"/>
        </w:trPr>
        <w:tc>
          <w:tcPr>
            <w:tcW w:w="1407" w:type="dxa"/>
          </w:tcPr>
          <w:p w14:paraId="3EFE84CC" w14:textId="7436F6DC" w:rsidR="007635BC" w:rsidRDefault="007635BC" w:rsidP="0092159A">
            <w:pPr>
              <w:jc w:val="center"/>
              <w:rPr>
                <w:rFonts w:ascii="Times New Roman" w:hAnsi="Times New Roman" w:cs="Times New Roman"/>
              </w:rPr>
            </w:pPr>
            <w:r>
              <w:rPr>
                <w:rFonts w:ascii="Times New Roman" w:hAnsi="Times New Roman" w:cs="Times New Roman"/>
              </w:rPr>
              <w:t>318-329</w:t>
            </w:r>
          </w:p>
        </w:tc>
        <w:tc>
          <w:tcPr>
            <w:tcW w:w="1407" w:type="dxa"/>
            <w:vAlign w:val="center"/>
          </w:tcPr>
          <w:p w14:paraId="1379E707" w14:textId="3F551B21" w:rsidR="007635BC" w:rsidRDefault="007635BC" w:rsidP="0092159A">
            <w:pPr>
              <w:jc w:val="center"/>
              <w:rPr>
                <w:rFonts w:ascii="Times New Roman" w:hAnsi="Times New Roman" w:cs="Times New Roman"/>
              </w:rPr>
            </w:pPr>
            <w:r>
              <w:rPr>
                <w:rFonts w:ascii="Times New Roman" w:hAnsi="Times New Roman" w:cs="Times New Roman"/>
              </w:rPr>
              <w:t>80-82</w:t>
            </w:r>
          </w:p>
        </w:tc>
        <w:tc>
          <w:tcPr>
            <w:tcW w:w="890" w:type="dxa"/>
            <w:vAlign w:val="center"/>
          </w:tcPr>
          <w:p w14:paraId="576DC207" w14:textId="1399134C" w:rsidR="007635BC" w:rsidRDefault="007635BC" w:rsidP="0092159A">
            <w:pPr>
              <w:jc w:val="center"/>
              <w:rPr>
                <w:rFonts w:ascii="Times New Roman" w:hAnsi="Times New Roman" w:cs="Times New Roman"/>
              </w:rPr>
            </w:pPr>
            <w:r>
              <w:rPr>
                <w:rFonts w:ascii="Times New Roman" w:hAnsi="Times New Roman" w:cs="Times New Roman"/>
              </w:rPr>
              <w:t>B-</w:t>
            </w:r>
          </w:p>
        </w:tc>
      </w:tr>
      <w:tr w:rsidR="007635BC" w14:paraId="202465A6" w14:textId="28B96F85" w:rsidTr="009F36C7">
        <w:trPr>
          <w:trHeight w:val="331"/>
        </w:trPr>
        <w:tc>
          <w:tcPr>
            <w:tcW w:w="1407" w:type="dxa"/>
          </w:tcPr>
          <w:p w14:paraId="47590579" w14:textId="2B013FEB" w:rsidR="007635BC" w:rsidRDefault="007635BC" w:rsidP="0092159A">
            <w:pPr>
              <w:jc w:val="center"/>
              <w:rPr>
                <w:rFonts w:ascii="Times New Roman" w:hAnsi="Times New Roman" w:cs="Times New Roman"/>
              </w:rPr>
            </w:pPr>
            <w:r>
              <w:rPr>
                <w:rFonts w:ascii="Times New Roman" w:hAnsi="Times New Roman" w:cs="Times New Roman"/>
              </w:rPr>
              <w:t>306-317</w:t>
            </w:r>
          </w:p>
        </w:tc>
        <w:tc>
          <w:tcPr>
            <w:tcW w:w="1407" w:type="dxa"/>
            <w:vAlign w:val="center"/>
          </w:tcPr>
          <w:p w14:paraId="5CD2DAE5" w14:textId="45396EB6" w:rsidR="007635BC" w:rsidRDefault="007635BC" w:rsidP="0092159A">
            <w:pPr>
              <w:jc w:val="center"/>
              <w:rPr>
                <w:rFonts w:ascii="Times New Roman" w:hAnsi="Times New Roman" w:cs="Times New Roman"/>
              </w:rPr>
            </w:pPr>
            <w:r>
              <w:rPr>
                <w:rFonts w:ascii="Times New Roman" w:hAnsi="Times New Roman" w:cs="Times New Roman"/>
              </w:rPr>
              <w:t>77-79</w:t>
            </w:r>
          </w:p>
        </w:tc>
        <w:tc>
          <w:tcPr>
            <w:tcW w:w="890" w:type="dxa"/>
            <w:vAlign w:val="center"/>
          </w:tcPr>
          <w:p w14:paraId="6CF80726" w14:textId="20135F6A" w:rsidR="007635BC" w:rsidRDefault="007635BC" w:rsidP="0092159A">
            <w:pPr>
              <w:jc w:val="center"/>
              <w:rPr>
                <w:rFonts w:ascii="Times New Roman" w:hAnsi="Times New Roman" w:cs="Times New Roman"/>
              </w:rPr>
            </w:pPr>
            <w:r>
              <w:rPr>
                <w:rFonts w:ascii="Times New Roman" w:hAnsi="Times New Roman" w:cs="Times New Roman"/>
              </w:rPr>
              <w:t>C+</w:t>
            </w:r>
          </w:p>
        </w:tc>
      </w:tr>
      <w:tr w:rsidR="007635BC" w14:paraId="68715413" w14:textId="023721BD" w:rsidTr="009F36C7">
        <w:trPr>
          <w:trHeight w:val="355"/>
        </w:trPr>
        <w:tc>
          <w:tcPr>
            <w:tcW w:w="1407" w:type="dxa"/>
          </w:tcPr>
          <w:p w14:paraId="0644AB4C" w14:textId="04278388" w:rsidR="007635BC" w:rsidRDefault="007635BC" w:rsidP="0092159A">
            <w:pPr>
              <w:jc w:val="center"/>
              <w:rPr>
                <w:rFonts w:ascii="Times New Roman" w:hAnsi="Times New Roman" w:cs="Times New Roman"/>
              </w:rPr>
            </w:pPr>
            <w:r>
              <w:rPr>
                <w:rFonts w:ascii="Times New Roman" w:hAnsi="Times New Roman" w:cs="Times New Roman"/>
              </w:rPr>
              <w:t>290-305</w:t>
            </w:r>
          </w:p>
        </w:tc>
        <w:tc>
          <w:tcPr>
            <w:tcW w:w="1407" w:type="dxa"/>
            <w:vAlign w:val="center"/>
          </w:tcPr>
          <w:p w14:paraId="05AA1196" w14:textId="3D33C621" w:rsidR="007635BC" w:rsidRDefault="007635BC" w:rsidP="0092159A">
            <w:pPr>
              <w:jc w:val="center"/>
              <w:rPr>
                <w:rFonts w:ascii="Times New Roman" w:hAnsi="Times New Roman" w:cs="Times New Roman"/>
              </w:rPr>
            </w:pPr>
            <w:r>
              <w:rPr>
                <w:rFonts w:ascii="Times New Roman" w:hAnsi="Times New Roman" w:cs="Times New Roman"/>
              </w:rPr>
              <w:t>73-76</w:t>
            </w:r>
          </w:p>
        </w:tc>
        <w:tc>
          <w:tcPr>
            <w:tcW w:w="890" w:type="dxa"/>
            <w:vAlign w:val="center"/>
          </w:tcPr>
          <w:p w14:paraId="1815F68D" w14:textId="22402C9E" w:rsidR="007635BC" w:rsidRDefault="007635BC" w:rsidP="0092159A">
            <w:pPr>
              <w:jc w:val="center"/>
              <w:rPr>
                <w:rFonts w:ascii="Times New Roman" w:hAnsi="Times New Roman" w:cs="Times New Roman"/>
              </w:rPr>
            </w:pPr>
            <w:r>
              <w:rPr>
                <w:rFonts w:ascii="Times New Roman" w:hAnsi="Times New Roman" w:cs="Times New Roman"/>
              </w:rPr>
              <w:t>C</w:t>
            </w:r>
          </w:p>
        </w:tc>
      </w:tr>
      <w:tr w:rsidR="007635BC" w14:paraId="5A70EFCA" w14:textId="1DA03D1E" w:rsidTr="009F36C7">
        <w:trPr>
          <w:trHeight w:val="331"/>
        </w:trPr>
        <w:tc>
          <w:tcPr>
            <w:tcW w:w="1407" w:type="dxa"/>
          </w:tcPr>
          <w:p w14:paraId="36CBB98A" w14:textId="36BCC8D9" w:rsidR="007635BC" w:rsidRDefault="007635BC" w:rsidP="0092159A">
            <w:pPr>
              <w:jc w:val="center"/>
              <w:rPr>
                <w:rFonts w:ascii="Times New Roman" w:hAnsi="Times New Roman" w:cs="Times New Roman"/>
              </w:rPr>
            </w:pPr>
            <w:r>
              <w:rPr>
                <w:rFonts w:ascii="Times New Roman" w:hAnsi="Times New Roman" w:cs="Times New Roman"/>
              </w:rPr>
              <w:t>278-289</w:t>
            </w:r>
          </w:p>
        </w:tc>
        <w:tc>
          <w:tcPr>
            <w:tcW w:w="1407" w:type="dxa"/>
            <w:vAlign w:val="center"/>
          </w:tcPr>
          <w:p w14:paraId="1CB803A7" w14:textId="136C24C8" w:rsidR="007635BC" w:rsidRDefault="007635BC" w:rsidP="0092159A">
            <w:pPr>
              <w:jc w:val="center"/>
              <w:rPr>
                <w:rFonts w:ascii="Times New Roman" w:hAnsi="Times New Roman" w:cs="Times New Roman"/>
              </w:rPr>
            </w:pPr>
            <w:r>
              <w:rPr>
                <w:rFonts w:ascii="Times New Roman" w:hAnsi="Times New Roman" w:cs="Times New Roman"/>
              </w:rPr>
              <w:t>70-72</w:t>
            </w:r>
          </w:p>
        </w:tc>
        <w:tc>
          <w:tcPr>
            <w:tcW w:w="890" w:type="dxa"/>
            <w:vAlign w:val="center"/>
          </w:tcPr>
          <w:p w14:paraId="275573BA" w14:textId="78AE9615" w:rsidR="007635BC" w:rsidRDefault="007635BC" w:rsidP="0092159A">
            <w:pPr>
              <w:jc w:val="center"/>
              <w:rPr>
                <w:rFonts w:ascii="Times New Roman" w:hAnsi="Times New Roman" w:cs="Times New Roman"/>
              </w:rPr>
            </w:pPr>
            <w:r>
              <w:rPr>
                <w:rFonts w:ascii="Times New Roman" w:hAnsi="Times New Roman" w:cs="Times New Roman"/>
              </w:rPr>
              <w:t>C-</w:t>
            </w:r>
          </w:p>
        </w:tc>
      </w:tr>
      <w:tr w:rsidR="007635BC" w14:paraId="20315C42" w14:textId="14457985" w:rsidTr="009F36C7">
        <w:trPr>
          <w:trHeight w:val="331"/>
        </w:trPr>
        <w:tc>
          <w:tcPr>
            <w:tcW w:w="1407" w:type="dxa"/>
          </w:tcPr>
          <w:p w14:paraId="63D11B30" w14:textId="379C6197" w:rsidR="007635BC" w:rsidRDefault="007635BC" w:rsidP="0092159A">
            <w:pPr>
              <w:jc w:val="center"/>
              <w:rPr>
                <w:rFonts w:ascii="Times New Roman" w:hAnsi="Times New Roman" w:cs="Times New Roman"/>
              </w:rPr>
            </w:pPr>
            <w:r>
              <w:rPr>
                <w:rFonts w:ascii="Times New Roman" w:hAnsi="Times New Roman" w:cs="Times New Roman"/>
              </w:rPr>
              <w:t>238-277</w:t>
            </w:r>
          </w:p>
        </w:tc>
        <w:tc>
          <w:tcPr>
            <w:tcW w:w="1407" w:type="dxa"/>
            <w:vAlign w:val="center"/>
          </w:tcPr>
          <w:p w14:paraId="14EB4135" w14:textId="4099B568" w:rsidR="007635BC" w:rsidRDefault="007635BC" w:rsidP="0092159A">
            <w:pPr>
              <w:jc w:val="center"/>
              <w:rPr>
                <w:rFonts w:ascii="Times New Roman" w:hAnsi="Times New Roman" w:cs="Times New Roman"/>
              </w:rPr>
            </w:pPr>
            <w:r>
              <w:rPr>
                <w:rFonts w:ascii="Times New Roman" w:hAnsi="Times New Roman" w:cs="Times New Roman"/>
              </w:rPr>
              <w:t>60-69</w:t>
            </w:r>
          </w:p>
        </w:tc>
        <w:tc>
          <w:tcPr>
            <w:tcW w:w="890" w:type="dxa"/>
            <w:vAlign w:val="center"/>
          </w:tcPr>
          <w:p w14:paraId="485399B7" w14:textId="5CC0ADA5" w:rsidR="007635BC" w:rsidRDefault="007635BC" w:rsidP="0092159A">
            <w:pPr>
              <w:jc w:val="center"/>
              <w:rPr>
                <w:rFonts w:ascii="Times New Roman" w:hAnsi="Times New Roman" w:cs="Times New Roman"/>
              </w:rPr>
            </w:pPr>
            <w:r>
              <w:rPr>
                <w:rFonts w:ascii="Times New Roman" w:hAnsi="Times New Roman" w:cs="Times New Roman"/>
              </w:rPr>
              <w:t>D</w:t>
            </w:r>
          </w:p>
        </w:tc>
      </w:tr>
      <w:tr w:rsidR="007635BC" w14:paraId="73258407" w14:textId="4A3CD660" w:rsidTr="009F36C7">
        <w:trPr>
          <w:trHeight w:val="331"/>
        </w:trPr>
        <w:tc>
          <w:tcPr>
            <w:tcW w:w="1407" w:type="dxa"/>
          </w:tcPr>
          <w:p w14:paraId="54EFCFFC" w14:textId="3FCE8EE7" w:rsidR="007635BC" w:rsidRDefault="007635BC" w:rsidP="0092159A">
            <w:pPr>
              <w:jc w:val="center"/>
              <w:rPr>
                <w:rFonts w:ascii="Times New Roman" w:hAnsi="Times New Roman" w:cs="Times New Roman"/>
              </w:rPr>
            </w:pPr>
            <w:r>
              <w:rPr>
                <w:rFonts w:ascii="Times New Roman" w:hAnsi="Times New Roman" w:cs="Times New Roman"/>
              </w:rPr>
              <w:t>0-237</w:t>
            </w:r>
          </w:p>
        </w:tc>
        <w:tc>
          <w:tcPr>
            <w:tcW w:w="1407" w:type="dxa"/>
            <w:vAlign w:val="center"/>
          </w:tcPr>
          <w:p w14:paraId="28EBA4FF" w14:textId="680CFA6B" w:rsidR="007635BC" w:rsidRDefault="007635BC" w:rsidP="0092159A">
            <w:pPr>
              <w:jc w:val="center"/>
              <w:rPr>
                <w:rFonts w:ascii="Times New Roman" w:hAnsi="Times New Roman" w:cs="Times New Roman"/>
              </w:rPr>
            </w:pPr>
            <w:r>
              <w:rPr>
                <w:rFonts w:ascii="Times New Roman" w:hAnsi="Times New Roman" w:cs="Times New Roman"/>
              </w:rPr>
              <w:t>0-59</w:t>
            </w:r>
          </w:p>
        </w:tc>
        <w:tc>
          <w:tcPr>
            <w:tcW w:w="890" w:type="dxa"/>
            <w:vAlign w:val="center"/>
          </w:tcPr>
          <w:p w14:paraId="1AF8F300" w14:textId="66D28342" w:rsidR="007635BC" w:rsidRDefault="007635BC" w:rsidP="0092159A">
            <w:pPr>
              <w:jc w:val="center"/>
              <w:rPr>
                <w:rFonts w:ascii="Times New Roman" w:hAnsi="Times New Roman" w:cs="Times New Roman"/>
              </w:rPr>
            </w:pPr>
            <w:r>
              <w:rPr>
                <w:rFonts w:ascii="Times New Roman" w:hAnsi="Times New Roman" w:cs="Times New Roman"/>
              </w:rPr>
              <w:t>F</w:t>
            </w:r>
          </w:p>
        </w:tc>
      </w:tr>
    </w:tbl>
    <w:p w14:paraId="1C40B06A" w14:textId="77777777" w:rsidR="0092159A" w:rsidRDefault="0092159A" w:rsidP="0092159A">
      <w:pPr>
        <w:rPr>
          <w:rFonts w:ascii="Times New Roman" w:hAnsi="Times New Roman" w:cs="Times New Roman"/>
        </w:rPr>
      </w:pPr>
    </w:p>
    <w:p w14:paraId="7755BB3F" w14:textId="77777777" w:rsidR="00F720F3" w:rsidRDefault="00F720F3" w:rsidP="0092159A">
      <w:pPr>
        <w:rPr>
          <w:rFonts w:ascii="Times New Roman" w:hAnsi="Times New Roman" w:cs="Times New Roman"/>
          <w:b/>
          <w:bCs/>
        </w:rPr>
      </w:pPr>
    </w:p>
    <w:p w14:paraId="5BB71F8A" w14:textId="7687CCB9" w:rsidR="0092159A" w:rsidRPr="0092159A" w:rsidRDefault="0092159A" w:rsidP="009273F8">
      <w:pPr>
        <w:jc w:val="center"/>
        <w:rPr>
          <w:rFonts w:ascii="Times New Roman" w:hAnsi="Times New Roman" w:cs="Times New Roman"/>
        </w:rPr>
      </w:pPr>
      <w:r w:rsidRPr="0092159A">
        <w:rPr>
          <w:rFonts w:ascii="Times New Roman" w:hAnsi="Times New Roman" w:cs="Times New Roman"/>
          <w:b/>
          <w:bCs/>
        </w:rPr>
        <w:t>NOTE:</w:t>
      </w:r>
      <w:r w:rsidRPr="0092159A">
        <w:rPr>
          <w:rFonts w:ascii="Times New Roman" w:hAnsi="Times New Roman" w:cs="Times New Roman"/>
        </w:rPr>
        <w:t xml:space="preserve"> For this course to count toward graduation with the Psychology major, you must earn a grade of C or better</w:t>
      </w:r>
    </w:p>
    <w:p w14:paraId="0B8835E1" w14:textId="77777777" w:rsidR="0092159A" w:rsidRDefault="0092159A" w:rsidP="009273F8">
      <w:pPr>
        <w:jc w:val="center"/>
        <w:rPr>
          <w:rFonts w:ascii="Times New Roman" w:hAnsi="Times New Roman" w:cs="Times New Roman"/>
        </w:rPr>
      </w:pPr>
    </w:p>
    <w:p w14:paraId="6FE5E09F" w14:textId="080734C1" w:rsidR="0092159A" w:rsidRPr="0092159A" w:rsidRDefault="0092159A" w:rsidP="009273F8">
      <w:pPr>
        <w:jc w:val="center"/>
        <w:rPr>
          <w:rFonts w:ascii="Times New Roman" w:hAnsi="Times New Roman" w:cs="Times New Roman"/>
        </w:rPr>
      </w:pPr>
      <w:r w:rsidRPr="0092159A">
        <w:rPr>
          <w:rFonts w:ascii="Times New Roman" w:hAnsi="Times New Roman" w:cs="Times New Roman"/>
        </w:rPr>
        <w:t>If a student has a final score that is not a whole number (</w:t>
      </w:r>
      <w:proofErr w:type="gramStart"/>
      <w:r w:rsidRPr="0092159A">
        <w:rPr>
          <w:rFonts w:ascii="Times New Roman" w:hAnsi="Times New Roman" w:cs="Times New Roman"/>
        </w:rPr>
        <w:t>e.g.</w:t>
      </w:r>
      <w:proofErr w:type="gramEnd"/>
      <w:r w:rsidRPr="0092159A">
        <w:rPr>
          <w:rFonts w:ascii="Times New Roman" w:hAnsi="Times New Roman" w:cs="Times New Roman"/>
        </w:rPr>
        <w:t xml:space="preserve"> 92.x), the number will be rounded to the nearest integer for the purpose of assigning a final letter grade. As such, a score of 92.5 will be rounded up to a 93 (A), whereas a score of 92.4 will be rounded down to a 92 (A-). There are no exceptions.</w:t>
      </w:r>
    </w:p>
    <w:p w14:paraId="4D4F543B" w14:textId="77777777" w:rsidR="0092159A" w:rsidRDefault="0092159A" w:rsidP="007B2512">
      <w:pPr>
        <w:rPr>
          <w:rFonts w:ascii="Times New Roman" w:hAnsi="Times New Roman" w:cs="Times New Roman"/>
          <w:b/>
          <w:bCs/>
        </w:rPr>
      </w:pPr>
    </w:p>
    <w:p w14:paraId="1D20B25C" w14:textId="77777777" w:rsidR="00F720F3" w:rsidRDefault="00F720F3" w:rsidP="007B2512">
      <w:pPr>
        <w:rPr>
          <w:rFonts w:ascii="Times New Roman" w:hAnsi="Times New Roman" w:cs="Times New Roman"/>
          <w:b/>
          <w:bCs/>
        </w:rPr>
      </w:pPr>
    </w:p>
    <w:p w14:paraId="1D3BA622" w14:textId="775F4681" w:rsidR="00F720F3" w:rsidRDefault="00F720F3" w:rsidP="007B2512">
      <w:pPr>
        <w:rPr>
          <w:rFonts w:ascii="Times New Roman" w:hAnsi="Times New Roman" w:cs="Times New Roman"/>
          <w:b/>
          <w:bCs/>
        </w:rPr>
        <w:sectPr w:rsidR="00F720F3" w:rsidSect="0092159A">
          <w:type w:val="continuous"/>
          <w:pgSz w:w="12240" w:h="15840"/>
          <w:pgMar w:top="1440" w:right="1440" w:bottom="1440" w:left="1440" w:header="720" w:footer="720" w:gutter="0"/>
          <w:cols w:num="2" w:space="720"/>
          <w:docGrid w:linePitch="360"/>
        </w:sectPr>
      </w:pPr>
    </w:p>
    <w:p w14:paraId="6883C66F" w14:textId="77777777" w:rsidR="00F720F3" w:rsidRPr="00F720F3" w:rsidRDefault="00F720F3" w:rsidP="00F720F3">
      <w:pPr>
        <w:rPr>
          <w:rFonts w:ascii="Times New Roman" w:hAnsi="Times New Roman" w:cs="Times New Roman"/>
        </w:rPr>
      </w:pPr>
    </w:p>
    <w:p w14:paraId="7FD3267F" w14:textId="77777777" w:rsidR="00663A65" w:rsidRDefault="00663A65" w:rsidP="007B2512">
      <w:pPr>
        <w:rPr>
          <w:rFonts w:ascii="Times New Roman" w:hAnsi="Times New Roman" w:cs="Times New Roman"/>
          <w:b/>
          <w:bCs/>
        </w:rPr>
      </w:pPr>
    </w:p>
    <w:p w14:paraId="52926474" w14:textId="7D5C19D2" w:rsidR="00663A65" w:rsidRDefault="00663A65" w:rsidP="00663A65">
      <w:pPr>
        <w:jc w:val="center"/>
        <w:rPr>
          <w:rFonts w:ascii="Times New Roman" w:hAnsi="Times New Roman" w:cs="Times New Roman"/>
          <w:b/>
          <w:bCs/>
        </w:rPr>
      </w:pPr>
      <w:r>
        <w:rPr>
          <w:rFonts w:ascii="Times New Roman" w:hAnsi="Times New Roman" w:cs="Times New Roman"/>
          <w:b/>
          <w:bCs/>
        </w:rPr>
        <w:t>University Policies</w:t>
      </w:r>
    </w:p>
    <w:p w14:paraId="51578075" w14:textId="77777777" w:rsidR="00663A65" w:rsidRDefault="00663A65" w:rsidP="00663A65">
      <w:pPr>
        <w:jc w:val="center"/>
        <w:rPr>
          <w:rFonts w:ascii="Times New Roman" w:hAnsi="Times New Roman" w:cs="Times New Roman"/>
          <w:b/>
          <w:bCs/>
        </w:rPr>
      </w:pPr>
    </w:p>
    <w:p w14:paraId="447D204D" w14:textId="6278E267" w:rsidR="00F720F3" w:rsidRDefault="007B2512" w:rsidP="007B2512">
      <w:pPr>
        <w:rPr>
          <w:rFonts w:ascii="Times New Roman" w:hAnsi="Times New Roman" w:cs="Times New Roman"/>
          <w:b/>
          <w:bCs/>
        </w:rPr>
      </w:pPr>
      <w:r w:rsidRPr="007B2512">
        <w:rPr>
          <w:rFonts w:ascii="Times New Roman" w:hAnsi="Times New Roman" w:cs="Times New Roman"/>
          <w:b/>
          <w:bCs/>
        </w:rPr>
        <w:t xml:space="preserve">Policy on Academic Honesty: </w:t>
      </w:r>
    </w:p>
    <w:p w14:paraId="0FCEFE24" w14:textId="59C70E51" w:rsidR="007B2512" w:rsidRPr="007B2512" w:rsidRDefault="007B2512" w:rsidP="007B2512">
      <w:pPr>
        <w:rPr>
          <w:rFonts w:ascii="Times New Roman" w:hAnsi="Times New Roman" w:cs="Times New Roman"/>
        </w:rPr>
      </w:pPr>
      <w:r w:rsidRPr="007B2512">
        <w:rPr>
          <w:rFonts w:ascii="Times New Roman" w:hAnsi="Times New Roman" w:cs="Times New Roman"/>
        </w:rPr>
        <w:t>For a full explanation of academic dishonesty, see the GSU student code of conduct at:</w:t>
      </w:r>
      <w:r w:rsidRPr="007B2512">
        <w:rPr>
          <w:rFonts w:ascii="Times New Roman" w:hAnsi="Times New Roman" w:cs="Times New Roman"/>
          <w:b/>
          <w:bCs/>
        </w:rPr>
        <w:t xml:space="preserve"> </w:t>
      </w:r>
      <w:hyperlink r:id="rId5" w:history="1">
        <w:r w:rsidRPr="007B2512">
          <w:rPr>
            <w:rStyle w:val="Hyperlink"/>
            <w:rFonts w:ascii="Times New Roman" w:hAnsi="Times New Roman" w:cs="Times New Roman"/>
          </w:rPr>
          <w:t>http://www2.gsu.edu/~wwwdos/codeofconduct.html</w:t>
        </w:r>
      </w:hyperlink>
    </w:p>
    <w:p w14:paraId="48EB187D" w14:textId="2BC9C009" w:rsidR="007B2512" w:rsidRPr="007B2512" w:rsidRDefault="007B2512" w:rsidP="007B2512">
      <w:pPr>
        <w:rPr>
          <w:rFonts w:ascii="Times New Roman" w:hAnsi="Times New Roman" w:cs="Times New Roman"/>
        </w:rPr>
      </w:pPr>
      <w:r w:rsidRPr="007B2512">
        <w:rPr>
          <w:rFonts w:ascii="Times New Roman" w:hAnsi="Times New Roman" w:cs="Times New Roman"/>
        </w:rPr>
        <w:t>The most common types of academic dishonesty are plagiarism, cheating on assessments, and unauthorized collaboration.</w:t>
      </w:r>
    </w:p>
    <w:p w14:paraId="76BAF96F" w14:textId="19DD256E" w:rsidR="007B2512" w:rsidRPr="007B2512" w:rsidRDefault="007B2512" w:rsidP="007B2512">
      <w:pPr>
        <w:rPr>
          <w:rFonts w:ascii="Times New Roman" w:hAnsi="Times New Roman" w:cs="Times New Roman"/>
        </w:rPr>
      </w:pPr>
    </w:p>
    <w:p w14:paraId="1AD9DA3E" w14:textId="77777777" w:rsidR="00F720F3" w:rsidRDefault="007B2512" w:rsidP="007B2512">
      <w:pPr>
        <w:rPr>
          <w:rFonts w:ascii="Times New Roman" w:hAnsi="Times New Roman" w:cs="Times New Roman"/>
          <w:b/>
          <w:bCs/>
        </w:rPr>
      </w:pPr>
      <w:r w:rsidRPr="007B2512">
        <w:rPr>
          <w:rFonts w:ascii="Times New Roman" w:hAnsi="Times New Roman" w:cs="Times New Roman"/>
          <w:b/>
          <w:bCs/>
        </w:rPr>
        <w:t xml:space="preserve">GSU Department of Psychology Definition of Plagiarism: </w:t>
      </w:r>
    </w:p>
    <w:p w14:paraId="049F347A" w14:textId="0F4D12E0" w:rsidR="007B2512" w:rsidRPr="00F720F3" w:rsidRDefault="007B2512" w:rsidP="007B2512">
      <w:pPr>
        <w:rPr>
          <w:rFonts w:ascii="Times New Roman" w:hAnsi="Times New Roman" w:cs="Times New Roman"/>
          <w:b/>
          <w:bCs/>
        </w:rPr>
      </w:pPr>
      <w:r w:rsidRPr="007B2512">
        <w:rPr>
          <w:rFonts w:ascii="Times New Roman" w:hAnsi="Times New Roman" w:cs="Times New Roman"/>
        </w:rPr>
        <w:t>If a student uses or relies on others’ work in preparing any academic materials (</w:t>
      </w:r>
      <w:proofErr w:type="gramStart"/>
      <w:r w:rsidRPr="007B2512">
        <w:rPr>
          <w:rFonts w:ascii="Times New Roman" w:hAnsi="Times New Roman" w:cs="Times New Roman"/>
        </w:rPr>
        <w:t>e.g.</w:t>
      </w:r>
      <w:proofErr w:type="gramEnd"/>
      <w:r w:rsidRPr="007B2512">
        <w:rPr>
          <w:rFonts w:ascii="Times New Roman" w:hAnsi="Times New Roman" w:cs="Times New Roman"/>
        </w:rPr>
        <w:t xml:space="preserve"> written assignments, posters, presentations) the student must cite the source correctly according to the directions provided by the instructor. Failure to do so is plagiarism. Copying and pasting even part of a sentence or phrase is plagiarism, even when the source is cited correctly. Paraphrasing a source in a way that copies the phrase or sentence structure of a source is also plagiarism. To avoid plagiarism, students are expected to properly paraphrase others’ ideas.</w:t>
      </w:r>
    </w:p>
    <w:p w14:paraId="5418E2F1" w14:textId="77777777" w:rsidR="00F720F3" w:rsidRDefault="00F720F3" w:rsidP="007B2512">
      <w:pPr>
        <w:rPr>
          <w:rFonts w:ascii="Times New Roman" w:hAnsi="Times New Roman" w:cs="Times New Roman"/>
        </w:rPr>
      </w:pPr>
    </w:p>
    <w:p w14:paraId="4562ED0F" w14:textId="415E275D" w:rsidR="007B2512" w:rsidRPr="007B2512" w:rsidRDefault="007B2512" w:rsidP="007B2512">
      <w:pPr>
        <w:rPr>
          <w:rFonts w:ascii="Times New Roman" w:hAnsi="Times New Roman" w:cs="Times New Roman"/>
        </w:rPr>
      </w:pPr>
      <w:r w:rsidRPr="007B2512">
        <w:rPr>
          <w:rFonts w:ascii="Times New Roman" w:hAnsi="Times New Roman" w:cs="Times New Roman"/>
        </w:rPr>
        <w:t>Quotes in scientific writing should only be used when the wording of the original source is critical to the student’s argument. Whether quoting is appropriate in a given instance is at the discretion of the instructor, not the student.</w:t>
      </w:r>
    </w:p>
    <w:p w14:paraId="7FBD25F7" w14:textId="77777777" w:rsidR="007B2512" w:rsidRPr="007B2512" w:rsidRDefault="007B2512" w:rsidP="007B2512">
      <w:pPr>
        <w:rPr>
          <w:rFonts w:ascii="Times New Roman" w:hAnsi="Times New Roman" w:cs="Times New Roman"/>
        </w:rPr>
      </w:pPr>
    </w:p>
    <w:p w14:paraId="4903C76B" w14:textId="77777777" w:rsidR="00F720F3" w:rsidRDefault="007B2512" w:rsidP="007B2512">
      <w:pPr>
        <w:rPr>
          <w:rFonts w:ascii="Times New Roman" w:hAnsi="Times New Roman" w:cs="Times New Roman"/>
          <w:b/>
          <w:bCs/>
        </w:rPr>
      </w:pPr>
      <w:r w:rsidRPr="007B2512">
        <w:rPr>
          <w:rFonts w:ascii="Times New Roman" w:hAnsi="Times New Roman" w:cs="Times New Roman"/>
          <w:b/>
          <w:bCs/>
        </w:rPr>
        <w:t xml:space="preserve">Departmental Policy on Cheating and Unauthorized Collaboration: </w:t>
      </w:r>
    </w:p>
    <w:p w14:paraId="067B9534" w14:textId="32963F36" w:rsidR="007B2512" w:rsidRPr="007B2512" w:rsidRDefault="007B2512" w:rsidP="007B2512">
      <w:pPr>
        <w:rPr>
          <w:rFonts w:ascii="Times New Roman" w:hAnsi="Times New Roman" w:cs="Times New Roman"/>
          <w:b/>
          <w:bCs/>
        </w:rPr>
      </w:pPr>
      <w:r w:rsidRPr="007B2512">
        <w:rPr>
          <w:rFonts w:ascii="Times New Roman" w:hAnsi="Times New Roman" w:cs="Times New Roman"/>
        </w:rPr>
        <w:t>Cheating includes the use or sharing of any unauthorized materials and/or assistance before, during, or after an assessment (</w:t>
      </w:r>
      <w:proofErr w:type="gramStart"/>
      <w:r w:rsidRPr="007B2512">
        <w:rPr>
          <w:rFonts w:ascii="Times New Roman" w:hAnsi="Times New Roman" w:cs="Times New Roman"/>
        </w:rPr>
        <w:t>e.g.</w:t>
      </w:r>
      <w:proofErr w:type="gramEnd"/>
      <w:r w:rsidRPr="007B2512">
        <w:rPr>
          <w:rFonts w:ascii="Times New Roman" w:hAnsi="Times New Roman" w:cs="Times New Roman"/>
        </w:rPr>
        <w:t xml:space="preserve"> exams, tests, quizzes). Unless otherwise specified by your instructor, you may not discuss an assessment or share materials or information with any other student at any time. Unauthorized collaboration occurs under the same circumstances as </w:t>
      </w:r>
      <w:r w:rsidRPr="007B2512">
        <w:rPr>
          <w:rFonts w:ascii="Times New Roman" w:hAnsi="Times New Roman" w:cs="Times New Roman"/>
        </w:rPr>
        <w:lastRenderedPageBreak/>
        <w:t>cheating, but involves assignments outside of the classroom (</w:t>
      </w:r>
      <w:proofErr w:type="gramStart"/>
      <w:r w:rsidRPr="007B2512">
        <w:rPr>
          <w:rFonts w:ascii="Times New Roman" w:hAnsi="Times New Roman" w:cs="Times New Roman"/>
        </w:rPr>
        <w:t>e.g.</w:t>
      </w:r>
      <w:proofErr w:type="gramEnd"/>
      <w:r w:rsidRPr="007B2512">
        <w:rPr>
          <w:rFonts w:ascii="Times New Roman" w:hAnsi="Times New Roman" w:cs="Times New Roman"/>
        </w:rPr>
        <w:t xml:space="preserve"> papers, projects, presentations) rather than assessments.</w:t>
      </w:r>
    </w:p>
    <w:p w14:paraId="3D44E05E" w14:textId="77777777" w:rsidR="007B2512" w:rsidRPr="007B2512" w:rsidRDefault="007B2512" w:rsidP="007B2512">
      <w:pPr>
        <w:rPr>
          <w:rFonts w:ascii="Times New Roman" w:hAnsi="Times New Roman" w:cs="Times New Roman"/>
        </w:rPr>
      </w:pPr>
    </w:p>
    <w:p w14:paraId="53F1B976" w14:textId="6AACF18D" w:rsidR="007B2512" w:rsidRPr="007B2512" w:rsidRDefault="007B2512" w:rsidP="007B2512">
      <w:pPr>
        <w:rPr>
          <w:rFonts w:ascii="Times New Roman" w:hAnsi="Times New Roman" w:cs="Times New Roman"/>
        </w:rPr>
      </w:pPr>
      <w:r w:rsidRPr="007B2512">
        <w:rPr>
          <w:rFonts w:ascii="Times New Roman" w:hAnsi="Times New Roman" w:cs="Times New Roman"/>
        </w:rPr>
        <w:t>Violations of this policy will result, at a minimum, in a final grade of F in this course. Lack of knowledge regarding this and the University’s policy on honesty standards does not excuse misconduct.</w:t>
      </w:r>
    </w:p>
    <w:p w14:paraId="07BBA822" w14:textId="452DE822" w:rsidR="007B2512" w:rsidRPr="007B2512" w:rsidRDefault="007B2512" w:rsidP="007B2512">
      <w:pPr>
        <w:rPr>
          <w:rFonts w:ascii="Times New Roman" w:hAnsi="Times New Roman" w:cs="Times New Roman"/>
        </w:rPr>
      </w:pPr>
    </w:p>
    <w:p w14:paraId="561FC4C3" w14:textId="77777777" w:rsidR="00F720F3" w:rsidRDefault="007B2512" w:rsidP="00857A2A">
      <w:pPr>
        <w:rPr>
          <w:rFonts w:ascii="Times New Roman" w:hAnsi="Times New Roman" w:cs="Times New Roman"/>
          <w:b/>
          <w:bCs/>
        </w:rPr>
      </w:pPr>
      <w:r w:rsidRPr="007B2512">
        <w:rPr>
          <w:rFonts w:ascii="Times New Roman" w:hAnsi="Times New Roman" w:cs="Times New Roman"/>
          <w:b/>
          <w:bCs/>
        </w:rPr>
        <w:t xml:space="preserve">Policy on </w:t>
      </w:r>
      <w:r w:rsidR="00857A2A" w:rsidRPr="00857A2A">
        <w:rPr>
          <w:rFonts w:ascii="Times New Roman" w:hAnsi="Times New Roman" w:cs="Times New Roman"/>
          <w:b/>
          <w:bCs/>
        </w:rPr>
        <w:t>Disruptive Behavior:</w:t>
      </w:r>
      <w:r w:rsidR="00857A2A">
        <w:rPr>
          <w:rFonts w:ascii="Times New Roman" w:hAnsi="Times New Roman" w:cs="Times New Roman"/>
          <w:b/>
          <w:bCs/>
        </w:rPr>
        <w:t xml:space="preserve"> </w:t>
      </w:r>
    </w:p>
    <w:p w14:paraId="3475EFD0" w14:textId="310634AE" w:rsidR="00857A2A" w:rsidRDefault="00857A2A" w:rsidP="00857A2A">
      <w:pPr>
        <w:rPr>
          <w:rFonts w:ascii="Times New Roman" w:hAnsi="Times New Roman" w:cs="Times New Roman"/>
        </w:rPr>
      </w:pPr>
      <w:r w:rsidRPr="00857A2A">
        <w:rPr>
          <w:rFonts w:ascii="Times New Roman" w:hAnsi="Times New Roman" w:cs="Times New Roman"/>
        </w:rPr>
        <w:t xml:space="preserve">All members of the class are expected to treat each other in a respectful, civil manner – particularly when engaging in activities related to this course. Students who exhibit behaviors that I consider obstructive or disruptive to the class or its learning activities will be treated according to the Board of Regents Policy on Disruptive Behavior: Disruptive students will first receive a warning via email. Continued violations will result in the student being removed from the class, a meeting with the Chair of the Department of Psychology, and finally formal disciplinary action at the University level. In addition, any student who engages in disruptive behavior may be assessed point deductions from his/her final grade or administratively withdrawn from the course. See: </w:t>
      </w:r>
      <w:hyperlink r:id="rId6" w:history="1">
        <w:r w:rsidRPr="00F85E88">
          <w:rPr>
            <w:rStyle w:val="Hyperlink"/>
            <w:rFonts w:ascii="Times New Roman" w:hAnsi="Times New Roman" w:cs="Times New Roman"/>
          </w:rPr>
          <w:t>http://deanofstudents.gsu.edu/faculty-staff-resources/disruptive-student-conduct/</w:t>
        </w:r>
      </w:hyperlink>
    </w:p>
    <w:p w14:paraId="4818C8C2" w14:textId="77777777" w:rsidR="00857A2A" w:rsidRPr="00857A2A" w:rsidRDefault="00857A2A" w:rsidP="00857A2A">
      <w:pPr>
        <w:rPr>
          <w:rFonts w:ascii="Times New Roman" w:hAnsi="Times New Roman" w:cs="Times New Roman"/>
        </w:rPr>
      </w:pPr>
    </w:p>
    <w:p w14:paraId="06BD7304" w14:textId="77777777" w:rsidR="00F720F3" w:rsidRDefault="00857A2A" w:rsidP="00857A2A">
      <w:pPr>
        <w:rPr>
          <w:rFonts w:ascii="Times New Roman" w:hAnsi="Times New Roman" w:cs="Times New Roman"/>
          <w:b/>
          <w:bCs/>
        </w:rPr>
      </w:pPr>
      <w:r w:rsidRPr="00857A2A">
        <w:rPr>
          <w:rFonts w:ascii="Times New Roman" w:hAnsi="Times New Roman" w:cs="Times New Roman"/>
          <w:b/>
          <w:bCs/>
        </w:rPr>
        <w:t>Sexual Misconduct:</w:t>
      </w:r>
      <w:r>
        <w:rPr>
          <w:rFonts w:ascii="Times New Roman" w:hAnsi="Times New Roman" w:cs="Times New Roman"/>
          <w:b/>
          <w:bCs/>
        </w:rPr>
        <w:t xml:space="preserve"> </w:t>
      </w:r>
    </w:p>
    <w:p w14:paraId="0FB96E19" w14:textId="1BCC469B" w:rsidR="00857A2A" w:rsidRPr="00857A2A" w:rsidRDefault="00857A2A" w:rsidP="00857A2A">
      <w:pPr>
        <w:rPr>
          <w:rFonts w:ascii="Times New Roman" w:hAnsi="Times New Roman" w:cs="Times New Roman"/>
        </w:rPr>
      </w:pPr>
      <w:r w:rsidRPr="00857A2A">
        <w:rPr>
          <w:rFonts w:ascii="Times New Roman" w:hAnsi="Times New Roman" w:cs="Times New Roman"/>
        </w:rPr>
        <w:t>In instances of sexual misconduct, the present instructor and teaching assistants are designated as Responsible Employees who are required to share with administrative officials all reports of sexual misconduct for university review. If you wish to disclose an incident of sexual misconduct confidentially, there are options on campus for you to do so. For more information on this policy, please refer to the Sexual Misconduct Policy which is included in the Georgia State University Student Code of Conduct (</w:t>
      </w:r>
      <w:hyperlink r:id="rId7" w:history="1">
        <w:r w:rsidRPr="00857A2A">
          <w:rPr>
            <w:rStyle w:val="Hyperlink"/>
            <w:rFonts w:ascii="Times New Roman" w:hAnsi="Times New Roman" w:cs="Times New Roman"/>
          </w:rPr>
          <w:t>http://codeofconduct.gsu.edu/</w:t>
        </w:r>
      </w:hyperlink>
      <w:r w:rsidRPr="00857A2A">
        <w:rPr>
          <w:rFonts w:ascii="Times New Roman" w:hAnsi="Times New Roman" w:cs="Times New Roman"/>
        </w:rPr>
        <w:t>).</w:t>
      </w:r>
    </w:p>
    <w:p w14:paraId="62E9A429" w14:textId="77777777" w:rsidR="00857A2A" w:rsidRPr="00857A2A" w:rsidRDefault="00857A2A" w:rsidP="00857A2A">
      <w:pPr>
        <w:rPr>
          <w:rFonts w:ascii="Times New Roman" w:hAnsi="Times New Roman" w:cs="Times New Roman"/>
        </w:rPr>
      </w:pPr>
    </w:p>
    <w:p w14:paraId="5E803CCB" w14:textId="77777777" w:rsidR="00F720F3" w:rsidRDefault="007B2512" w:rsidP="00857A2A">
      <w:pPr>
        <w:rPr>
          <w:rFonts w:ascii="Times New Roman" w:hAnsi="Times New Roman" w:cs="Times New Roman"/>
          <w:b/>
          <w:bCs/>
        </w:rPr>
      </w:pPr>
      <w:r w:rsidRPr="007B2512">
        <w:rPr>
          <w:rFonts w:ascii="Times New Roman" w:hAnsi="Times New Roman" w:cs="Times New Roman"/>
          <w:b/>
          <w:bCs/>
        </w:rPr>
        <w:t>Disability Services</w:t>
      </w:r>
      <w:r>
        <w:rPr>
          <w:rFonts w:ascii="Times New Roman" w:hAnsi="Times New Roman" w:cs="Times New Roman"/>
          <w:b/>
          <w:bCs/>
        </w:rPr>
        <w:t xml:space="preserve">: </w:t>
      </w:r>
    </w:p>
    <w:p w14:paraId="19D88D33" w14:textId="2CF2179A" w:rsidR="007B2512" w:rsidRDefault="00857A2A" w:rsidP="00857A2A">
      <w:pPr>
        <w:rPr>
          <w:rFonts w:ascii="Times New Roman" w:hAnsi="Times New Roman" w:cs="Times New Roman"/>
        </w:rPr>
      </w:pPr>
      <w:r w:rsidRPr="00857A2A">
        <w:rPr>
          <w:rFonts w:ascii="Times New Roman" w:hAnsi="Times New Roman" w:cs="Times New Roman"/>
        </w:rPr>
        <w:t>Georgia State University complies with Section 504 of the Rehabilitation Act and the Americans with Disabilities Act. Students with disabilities who seek academic accommodations must first take appropriate documentation to the Office of Disability Services. Any student who has a documented disabling condition that requires accommodations in this class or on assignments must provide the appropriate documentation from the Office of Disability Services by the end of the first week of class. If your condition is identified during the semester, please see me within one week after you have received the relevant supporting documentation so we can make arrangements to accommodate you for the remainder of the term. Consideration for a disabling condition will not be made retroactively; no grades will be changed or make up assignments offered because a student with a disabling condition chose not to utilize the full extent of the resources available to him/her when completing (a particular assignment for) this course.</w:t>
      </w:r>
    </w:p>
    <w:p w14:paraId="59730E7F" w14:textId="77777777" w:rsidR="00857A2A" w:rsidRDefault="00857A2A" w:rsidP="007B2512">
      <w:pPr>
        <w:rPr>
          <w:rFonts w:ascii="Times New Roman" w:hAnsi="Times New Roman" w:cs="Times New Roman"/>
        </w:rPr>
      </w:pPr>
    </w:p>
    <w:p w14:paraId="0D3EE930" w14:textId="77777777" w:rsidR="00F720F3" w:rsidRDefault="007B2512" w:rsidP="007B2512">
      <w:pPr>
        <w:rPr>
          <w:rFonts w:ascii="Times New Roman" w:hAnsi="Times New Roman" w:cs="Times New Roman"/>
          <w:b/>
          <w:bCs/>
        </w:rPr>
      </w:pPr>
      <w:r w:rsidRPr="007B2512">
        <w:rPr>
          <w:rFonts w:ascii="Times New Roman" w:hAnsi="Times New Roman" w:cs="Times New Roman"/>
          <w:b/>
          <w:bCs/>
        </w:rPr>
        <w:t>Course Feedback</w:t>
      </w:r>
      <w:r>
        <w:rPr>
          <w:rFonts w:ascii="Times New Roman" w:hAnsi="Times New Roman" w:cs="Times New Roman"/>
          <w:b/>
          <w:bCs/>
        </w:rPr>
        <w:t xml:space="preserve">: </w:t>
      </w:r>
    </w:p>
    <w:p w14:paraId="543EE96E" w14:textId="78A92D61" w:rsidR="007B2512" w:rsidRDefault="007B2512" w:rsidP="007B2512">
      <w:pPr>
        <w:rPr>
          <w:rFonts w:ascii="Times New Roman" w:hAnsi="Times New Roman" w:cs="Times New Roman"/>
        </w:rPr>
      </w:pPr>
      <w:r w:rsidRPr="007B2512">
        <w:rPr>
          <w:rFonts w:ascii="Times New Roman" w:hAnsi="Times New Roman" w:cs="Times New Roman"/>
        </w:rPr>
        <w:t>Your constructive assessment of this course plays an indispensable role in shaping education at Georgia State University. Upon completing this course, please take the time to fill out the online course evaluation.</w:t>
      </w:r>
    </w:p>
    <w:p w14:paraId="2EB4DAE0" w14:textId="6B3D99EA" w:rsidR="00857A2A" w:rsidRDefault="00857A2A" w:rsidP="007B2512">
      <w:pPr>
        <w:rPr>
          <w:rFonts w:ascii="Times New Roman" w:hAnsi="Times New Roman" w:cs="Times New Roman"/>
        </w:rPr>
      </w:pPr>
    </w:p>
    <w:p w14:paraId="06289A91" w14:textId="5EBE52D0" w:rsidR="00857A2A" w:rsidRDefault="00857A2A" w:rsidP="007B2512">
      <w:pPr>
        <w:rPr>
          <w:rFonts w:ascii="Times New Roman" w:hAnsi="Times New Roman" w:cs="Times New Roman"/>
        </w:rPr>
      </w:pPr>
    </w:p>
    <w:p w14:paraId="3418D045" w14:textId="241D5B98" w:rsidR="00857A2A" w:rsidRPr="007E69BA" w:rsidRDefault="00857A2A" w:rsidP="00663A65">
      <w:pPr>
        <w:jc w:val="center"/>
        <w:rPr>
          <w:rFonts w:ascii="Times New Roman" w:hAnsi="Times New Roman" w:cs="Times New Roman"/>
          <w:b/>
          <w:bCs/>
          <w:sz w:val="30"/>
          <w:szCs w:val="30"/>
        </w:rPr>
      </w:pPr>
      <w:r w:rsidRPr="007E69BA">
        <w:rPr>
          <w:rFonts w:ascii="Times New Roman" w:hAnsi="Times New Roman" w:cs="Times New Roman"/>
          <w:b/>
          <w:bCs/>
          <w:sz w:val="30"/>
          <w:szCs w:val="30"/>
        </w:rPr>
        <w:lastRenderedPageBreak/>
        <w:t>Course Schedule</w:t>
      </w:r>
    </w:p>
    <w:p w14:paraId="2A8DAF2C" w14:textId="1885E32F" w:rsidR="00C8239C" w:rsidRPr="00663A65" w:rsidRDefault="00663A65" w:rsidP="00C8239C">
      <w:pPr>
        <w:jc w:val="center"/>
        <w:rPr>
          <w:rFonts w:ascii="Times New Roman" w:hAnsi="Times New Roman" w:cs="Times New Roman"/>
        </w:rPr>
      </w:pPr>
      <w:r w:rsidRPr="00663A65">
        <w:rPr>
          <w:rFonts w:ascii="Times New Roman" w:hAnsi="Times New Roman" w:cs="Times New Roman"/>
        </w:rPr>
        <w:t>The course syllabus provides a general plan for the course; deviations may be necessary</w:t>
      </w:r>
    </w:p>
    <w:p w14:paraId="70A40E3E" w14:textId="54EC2A32" w:rsidR="00857A2A" w:rsidRDefault="00857A2A" w:rsidP="00857A2A">
      <w:pPr>
        <w:rPr>
          <w:rFonts w:ascii="Times New Roman" w:hAnsi="Times New Roman" w:cs="Times New Roman"/>
          <w:b/>
          <w:bCs/>
        </w:rPr>
      </w:pPr>
    </w:p>
    <w:tbl>
      <w:tblPr>
        <w:tblStyle w:val="TableGrid"/>
        <w:tblW w:w="0" w:type="auto"/>
        <w:tblLook w:val="04A0" w:firstRow="1" w:lastRow="0" w:firstColumn="1" w:lastColumn="0" w:noHBand="0" w:noVBand="1"/>
      </w:tblPr>
      <w:tblGrid>
        <w:gridCol w:w="805"/>
        <w:gridCol w:w="1170"/>
        <w:gridCol w:w="3870"/>
        <w:gridCol w:w="1710"/>
        <w:gridCol w:w="1792"/>
      </w:tblGrid>
      <w:tr w:rsidR="001768BC" w:rsidRPr="00E45E6F" w14:paraId="1C007938" w14:textId="77777777" w:rsidTr="007E69BA">
        <w:trPr>
          <w:trHeight w:val="350"/>
        </w:trPr>
        <w:tc>
          <w:tcPr>
            <w:tcW w:w="805" w:type="dxa"/>
          </w:tcPr>
          <w:p w14:paraId="57E3E805"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Week</w:t>
            </w:r>
          </w:p>
        </w:tc>
        <w:tc>
          <w:tcPr>
            <w:tcW w:w="1170" w:type="dxa"/>
          </w:tcPr>
          <w:p w14:paraId="5D48FDE7"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Date</w:t>
            </w:r>
          </w:p>
        </w:tc>
        <w:tc>
          <w:tcPr>
            <w:tcW w:w="3870" w:type="dxa"/>
          </w:tcPr>
          <w:p w14:paraId="544181F3"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Topic(s)</w:t>
            </w:r>
          </w:p>
        </w:tc>
        <w:tc>
          <w:tcPr>
            <w:tcW w:w="1710" w:type="dxa"/>
          </w:tcPr>
          <w:p w14:paraId="70232ADB"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Readings</w:t>
            </w:r>
          </w:p>
        </w:tc>
        <w:tc>
          <w:tcPr>
            <w:tcW w:w="1792" w:type="dxa"/>
          </w:tcPr>
          <w:p w14:paraId="102FFCC3"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Due</w:t>
            </w:r>
          </w:p>
        </w:tc>
      </w:tr>
      <w:tr w:rsidR="001768BC" w:rsidRPr="00E45E6F" w14:paraId="4151C202" w14:textId="77777777" w:rsidTr="00835F7F">
        <w:trPr>
          <w:trHeight w:val="576"/>
        </w:trPr>
        <w:tc>
          <w:tcPr>
            <w:tcW w:w="805" w:type="dxa"/>
            <w:vMerge w:val="restart"/>
            <w:vAlign w:val="center"/>
          </w:tcPr>
          <w:p w14:paraId="59370B8B"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1</w:t>
            </w:r>
          </w:p>
        </w:tc>
        <w:tc>
          <w:tcPr>
            <w:tcW w:w="1170" w:type="dxa"/>
            <w:vAlign w:val="center"/>
          </w:tcPr>
          <w:p w14:paraId="5E859F9D" w14:textId="51143B49"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8/24</w:t>
            </w:r>
          </w:p>
        </w:tc>
        <w:tc>
          <w:tcPr>
            <w:tcW w:w="3870" w:type="dxa"/>
            <w:vAlign w:val="center"/>
          </w:tcPr>
          <w:p w14:paraId="5EFFF6DE" w14:textId="105B428E" w:rsidR="001768BC" w:rsidRPr="00E45E6F" w:rsidRDefault="001768BC" w:rsidP="007E69BA">
            <w:pPr>
              <w:jc w:val="center"/>
              <w:rPr>
                <w:rFonts w:ascii="Times New Roman" w:hAnsi="Times New Roman" w:cs="Times New Roman"/>
              </w:rPr>
            </w:pPr>
            <w:r w:rsidRPr="00E45E6F">
              <w:rPr>
                <w:rFonts w:ascii="Times New Roman" w:hAnsi="Times New Roman" w:cs="Times New Roman"/>
              </w:rPr>
              <w:t>Frameworks of Development</w:t>
            </w:r>
          </w:p>
        </w:tc>
        <w:tc>
          <w:tcPr>
            <w:tcW w:w="1710" w:type="dxa"/>
            <w:vAlign w:val="center"/>
          </w:tcPr>
          <w:p w14:paraId="71572620" w14:textId="7D2BD3EE"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w:t>
            </w:r>
          </w:p>
        </w:tc>
        <w:tc>
          <w:tcPr>
            <w:tcW w:w="1792" w:type="dxa"/>
          </w:tcPr>
          <w:p w14:paraId="375E8CF1" w14:textId="77777777" w:rsidR="001768BC" w:rsidRPr="00E45E6F" w:rsidRDefault="001768BC" w:rsidP="00264361">
            <w:pPr>
              <w:rPr>
                <w:rFonts w:ascii="Times New Roman" w:hAnsi="Times New Roman" w:cs="Times New Roman"/>
              </w:rPr>
            </w:pPr>
          </w:p>
        </w:tc>
      </w:tr>
      <w:tr w:rsidR="001768BC" w:rsidRPr="00E45E6F" w14:paraId="04041962" w14:textId="77777777" w:rsidTr="00835F7F">
        <w:trPr>
          <w:trHeight w:val="576"/>
        </w:trPr>
        <w:tc>
          <w:tcPr>
            <w:tcW w:w="805" w:type="dxa"/>
            <w:vMerge/>
            <w:vAlign w:val="center"/>
          </w:tcPr>
          <w:p w14:paraId="788C9300" w14:textId="77777777" w:rsidR="001768BC" w:rsidRPr="00E45E6F" w:rsidRDefault="001768BC" w:rsidP="00264361">
            <w:pPr>
              <w:jc w:val="center"/>
              <w:rPr>
                <w:rFonts w:ascii="Times New Roman" w:hAnsi="Times New Roman" w:cs="Times New Roman"/>
              </w:rPr>
            </w:pPr>
          </w:p>
        </w:tc>
        <w:tc>
          <w:tcPr>
            <w:tcW w:w="1170" w:type="dxa"/>
            <w:vAlign w:val="center"/>
          </w:tcPr>
          <w:p w14:paraId="43F063C1"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8/26</w:t>
            </w:r>
          </w:p>
        </w:tc>
        <w:tc>
          <w:tcPr>
            <w:tcW w:w="3870" w:type="dxa"/>
            <w:vAlign w:val="center"/>
          </w:tcPr>
          <w:p w14:paraId="782FCD95"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Developmental Contexts</w:t>
            </w:r>
          </w:p>
        </w:tc>
        <w:tc>
          <w:tcPr>
            <w:tcW w:w="1710" w:type="dxa"/>
            <w:vAlign w:val="center"/>
          </w:tcPr>
          <w:p w14:paraId="5CEED19A"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2</w:t>
            </w:r>
          </w:p>
        </w:tc>
        <w:tc>
          <w:tcPr>
            <w:tcW w:w="1792" w:type="dxa"/>
          </w:tcPr>
          <w:p w14:paraId="50EBE02E" w14:textId="77777777" w:rsidR="001768BC" w:rsidRPr="00E45E6F" w:rsidRDefault="001768BC" w:rsidP="00264361">
            <w:pPr>
              <w:rPr>
                <w:rFonts w:ascii="Times New Roman" w:hAnsi="Times New Roman" w:cs="Times New Roman"/>
              </w:rPr>
            </w:pPr>
          </w:p>
        </w:tc>
      </w:tr>
      <w:tr w:rsidR="001768BC" w:rsidRPr="00E45E6F" w14:paraId="0AD8BA98" w14:textId="77777777" w:rsidTr="00835F7F">
        <w:trPr>
          <w:trHeight w:val="576"/>
        </w:trPr>
        <w:tc>
          <w:tcPr>
            <w:tcW w:w="805" w:type="dxa"/>
            <w:vMerge w:val="restart"/>
            <w:vAlign w:val="center"/>
          </w:tcPr>
          <w:p w14:paraId="2C4E81D2"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2</w:t>
            </w:r>
          </w:p>
        </w:tc>
        <w:tc>
          <w:tcPr>
            <w:tcW w:w="1170" w:type="dxa"/>
            <w:vAlign w:val="center"/>
          </w:tcPr>
          <w:p w14:paraId="08C55E5E" w14:textId="00A4E5E5"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8/31</w:t>
            </w:r>
          </w:p>
        </w:tc>
        <w:tc>
          <w:tcPr>
            <w:tcW w:w="3870" w:type="dxa"/>
            <w:vAlign w:val="center"/>
          </w:tcPr>
          <w:p w14:paraId="28E1C0FF" w14:textId="18150480" w:rsidR="001768BC" w:rsidRPr="00E45E6F" w:rsidRDefault="001768BC" w:rsidP="007E69BA">
            <w:pPr>
              <w:jc w:val="center"/>
              <w:rPr>
                <w:rFonts w:ascii="Times New Roman" w:hAnsi="Times New Roman" w:cs="Times New Roman"/>
              </w:rPr>
            </w:pPr>
            <w:r w:rsidRPr="00E45E6F">
              <w:rPr>
                <w:rFonts w:ascii="Times New Roman" w:hAnsi="Times New Roman" w:cs="Times New Roman"/>
              </w:rPr>
              <w:t>Developmental Contexts</w:t>
            </w:r>
          </w:p>
        </w:tc>
        <w:tc>
          <w:tcPr>
            <w:tcW w:w="1710" w:type="dxa"/>
            <w:vAlign w:val="center"/>
          </w:tcPr>
          <w:p w14:paraId="13FA9648" w14:textId="1C477A4E"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2</w:t>
            </w:r>
          </w:p>
        </w:tc>
        <w:tc>
          <w:tcPr>
            <w:tcW w:w="1792" w:type="dxa"/>
          </w:tcPr>
          <w:p w14:paraId="0F640321" w14:textId="77777777" w:rsidR="001768BC" w:rsidRPr="00E45E6F" w:rsidRDefault="001768BC" w:rsidP="00264361">
            <w:pPr>
              <w:rPr>
                <w:rFonts w:ascii="Times New Roman" w:hAnsi="Times New Roman" w:cs="Times New Roman"/>
              </w:rPr>
            </w:pPr>
          </w:p>
        </w:tc>
      </w:tr>
      <w:tr w:rsidR="001768BC" w:rsidRPr="00E45E6F" w14:paraId="0CF01BD3" w14:textId="77777777" w:rsidTr="00835F7F">
        <w:trPr>
          <w:trHeight w:val="576"/>
        </w:trPr>
        <w:tc>
          <w:tcPr>
            <w:tcW w:w="805" w:type="dxa"/>
            <w:vMerge/>
            <w:vAlign w:val="center"/>
          </w:tcPr>
          <w:p w14:paraId="377B1623" w14:textId="77777777" w:rsidR="001768BC" w:rsidRPr="00E45E6F" w:rsidRDefault="001768BC" w:rsidP="00264361">
            <w:pPr>
              <w:jc w:val="center"/>
              <w:rPr>
                <w:rFonts w:ascii="Times New Roman" w:hAnsi="Times New Roman" w:cs="Times New Roman"/>
              </w:rPr>
            </w:pPr>
          </w:p>
        </w:tc>
        <w:tc>
          <w:tcPr>
            <w:tcW w:w="1170" w:type="dxa"/>
            <w:vAlign w:val="center"/>
          </w:tcPr>
          <w:p w14:paraId="080D0A0B"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9/2</w:t>
            </w:r>
          </w:p>
        </w:tc>
        <w:tc>
          <w:tcPr>
            <w:tcW w:w="3870" w:type="dxa"/>
            <w:vAlign w:val="center"/>
          </w:tcPr>
          <w:p w14:paraId="77470CDA"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Biological Context of Development</w:t>
            </w:r>
          </w:p>
        </w:tc>
        <w:tc>
          <w:tcPr>
            <w:tcW w:w="1710" w:type="dxa"/>
            <w:vAlign w:val="center"/>
          </w:tcPr>
          <w:p w14:paraId="7BC5049F"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3</w:t>
            </w:r>
          </w:p>
        </w:tc>
        <w:tc>
          <w:tcPr>
            <w:tcW w:w="1792" w:type="dxa"/>
          </w:tcPr>
          <w:p w14:paraId="504F4AA9" w14:textId="77777777" w:rsidR="001768BC" w:rsidRPr="00E45E6F" w:rsidRDefault="001768BC" w:rsidP="00264361">
            <w:pPr>
              <w:rPr>
                <w:rFonts w:ascii="Times New Roman" w:hAnsi="Times New Roman" w:cs="Times New Roman"/>
              </w:rPr>
            </w:pPr>
          </w:p>
        </w:tc>
      </w:tr>
      <w:tr w:rsidR="001768BC" w:rsidRPr="00E45E6F" w14:paraId="7C4B34DD" w14:textId="77777777" w:rsidTr="00835F7F">
        <w:trPr>
          <w:trHeight w:val="576"/>
        </w:trPr>
        <w:tc>
          <w:tcPr>
            <w:tcW w:w="805" w:type="dxa"/>
            <w:vMerge w:val="restart"/>
            <w:vAlign w:val="center"/>
          </w:tcPr>
          <w:p w14:paraId="72682CBD"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3</w:t>
            </w:r>
          </w:p>
        </w:tc>
        <w:tc>
          <w:tcPr>
            <w:tcW w:w="1170" w:type="dxa"/>
            <w:vAlign w:val="center"/>
          </w:tcPr>
          <w:p w14:paraId="2B4D09EA" w14:textId="117CED36"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9/7</w:t>
            </w:r>
          </w:p>
        </w:tc>
        <w:tc>
          <w:tcPr>
            <w:tcW w:w="3870" w:type="dxa"/>
            <w:vAlign w:val="center"/>
          </w:tcPr>
          <w:p w14:paraId="2AF471BA" w14:textId="795A5DD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Biological Context of Development</w:t>
            </w:r>
          </w:p>
        </w:tc>
        <w:tc>
          <w:tcPr>
            <w:tcW w:w="1710" w:type="dxa"/>
            <w:vAlign w:val="center"/>
          </w:tcPr>
          <w:p w14:paraId="013F43C8" w14:textId="440F5BF4"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3</w:t>
            </w:r>
          </w:p>
        </w:tc>
        <w:tc>
          <w:tcPr>
            <w:tcW w:w="1792" w:type="dxa"/>
          </w:tcPr>
          <w:p w14:paraId="73180A2C" w14:textId="77777777" w:rsidR="001768BC" w:rsidRPr="00E45E6F" w:rsidRDefault="001768BC" w:rsidP="00264361">
            <w:pPr>
              <w:rPr>
                <w:rFonts w:ascii="Times New Roman" w:hAnsi="Times New Roman" w:cs="Times New Roman"/>
              </w:rPr>
            </w:pPr>
          </w:p>
        </w:tc>
      </w:tr>
      <w:tr w:rsidR="001768BC" w:rsidRPr="00E45E6F" w14:paraId="5E12D321" w14:textId="77777777" w:rsidTr="00835F7F">
        <w:trPr>
          <w:trHeight w:val="576"/>
        </w:trPr>
        <w:tc>
          <w:tcPr>
            <w:tcW w:w="805" w:type="dxa"/>
            <w:vMerge/>
            <w:vAlign w:val="center"/>
          </w:tcPr>
          <w:p w14:paraId="6C3809D4" w14:textId="77777777" w:rsidR="001768BC" w:rsidRPr="00E45E6F" w:rsidRDefault="001768BC" w:rsidP="00264361">
            <w:pPr>
              <w:jc w:val="center"/>
              <w:rPr>
                <w:rFonts w:ascii="Times New Roman" w:hAnsi="Times New Roman" w:cs="Times New Roman"/>
              </w:rPr>
            </w:pPr>
          </w:p>
        </w:tc>
        <w:tc>
          <w:tcPr>
            <w:tcW w:w="1170" w:type="dxa"/>
            <w:vAlign w:val="center"/>
          </w:tcPr>
          <w:p w14:paraId="3CDDFA7C"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9/9</w:t>
            </w:r>
          </w:p>
        </w:tc>
        <w:tc>
          <w:tcPr>
            <w:tcW w:w="3870" w:type="dxa"/>
            <w:vAlign w:val="center"/>
          </w:tcPr>
          <w:p w14:paraId="2ADF3340"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Prenatal Development</w:t>
            </w:r>
          </w:p>
        </w:tc>
        <w:tc>
          <w:tcPr>
            <w:tcW w:w="1710" w:type="dxa"/>
            <w:vAlign w:val="center"/>
          </w:tcPr>
          <w:p w14:paraId="4FBDEDAC"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4</w:t>
            </w:r>
          </w:p>
        </w:tc>
        <w:tc>
          <w:tcPr>
            <w:tcW w:w="1792" w:type="dxa"/>
          </w:tcPr>
          <w:p w14:paraId="4453CE01" w14:textId="77777777" w:rsidR="001768BC" w:rsidRPr="00E45E6F" w:rsidRDefault="001768BC" w:rsidP="00264361">
            <w:pPr>
              <w:rPr>
                <w:rFonts w:ascii="Times New Roman" w:hAnsi="Times New Roman" w:cs="Times New Roman"/>
              </w:rPr>
            </w:pPr>
          </w:p>
        </w:tc>
      </w:tr>
      <w:tr w:rsidR="001768BC" w:rsidRPr="00E45E6F" w14:paraId="7D880C92" w14:textId="77777777" w:rsidTr="00835F7F">
        <w:trPr>
          <w:trHeight w:val="576"/>
        </w:trPr>
        <w:tc>
          <w:tcPr>
            <w:tcW w:w="805" w:type="dxa"/>
            <w:vMerge w:val="restart"/>
            <w:vAlign w:val="center"/>
          </w:tcPr>
          <w:p w14:paraId="133A7FDE"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4</w:t>
            </w:r>
          </w:p>
        </w:tc>
        <w:tc>
          <w:tcPr>
            <w:tcW w:w="1170" w:type="dxa"/>
            <w:vAlign w:val="center"/>
          </w:tcPr>
          <w:p w14:paraId="5987324D" w14:textId="5E62DB1E"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9/14</w:t>
            </w:r>
          </w:p>
        </w:tc>
        <w:tc>
          <w:tcPr>
            <w:tcW w:w="3870" w:type="dxa"/>
            <w:vAlign w:val="center"/>
          </w:tcPr>
          <w:p w14:paraId="7D11BBFA" w14:textId="1ACEFBEA" w:rsidR="001768BC" w:rsidRPr="00E45E6F" w:rsidRDefault="001768BC" w:rsidP="007E69BA">
            <w:pPr>
              <w:jc w:val="center"/>
              <w:rPr>
                <w:rFonts w:ascii="Times New Roman" w:hAnsi="Times New Roman" w:cs="Times New Roman"/>
              </w:rPr>
            </w:pPr>
            <w:r w:rsidRPr="00E45E6F">
              <w:rPr>
                <w:rFonts w:ascii="Times New Roman" w:hAnsi="Times New Roman" w:cs="Times New Roman"/>
              </w:rPr>
              <w:t>Newborn</w:t>
            </w:r>
          </w:p>
        </w:tc>
        <w:tc>
          <w:tcPr>
            <w:tcW w:w="1710" w:type="dxa"/>
            <w:vAlign w:val="center"/>
          </w:tcPr>
          <w:p w14:paraId="4A1319D3" w14:textId="27DF7EC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4</w:t>
            </w:r>
          </w:p>
        </w:tc>
        <w:tc>
          <w:tcPr>
            <w:tcW w:w="1792" w:type="dxa"/>
          </w:tcPr>
          <w:p w14:paraId="59D28D6A" w14:textId="77777777" w:rsidR="001768BC" w:rsidRPr="00E45E6F" w:rsidRDefault="001768BC" w:rsidP="00264361">
            <w:pPr>
              <w:rPr>
                <w:rFonts w:ascii="Times New Roman" w:hAnsi="Times New Roman" w:cs="Times New Roman"/>
              </w:rPr>
            </w:pPr>
          </w:p>
        </w:tc>
      </w:tr>
      <w:tr w:rsidR="001768BC" w:rsidRPr="00E45E6F" w14:paraId="53CFFDD1" w14:textId="77777777" w:rsidTr="00835F7F">
        <w:trPr>
          <w:trHeight w:val="576"/>
        </w:trPr>
        <w:tc>
          <w:tcPr>
            <w:tcW w:w="805" w:type="dxa"/>
            <w:vMerge/>
            <w:vAlign w:val="center"/>
          </w:tcPr>
          <w:p w14:paraId="675740E9" w14:textId="77777777" w:rsidR="001768BC" w:rsidRPr="00E45E6F" w:rsidRDefault="001768BC" w:rsidP="00264361">
            <w:pPr>
              <w:jc w:val="center"/>
              <w:rPr>
                <w:rFonts w:ascii="Times New Roman" w:hAnsi="Times New Roman" w:cs="Times New Roman"/>
              </w:rPr>
            </w:pPr>
          </w:p>
        </w:tc>
        <w:tc>
          <w:tcPr>
            <w:tcW w:w="1170" w:type="dxa"/>
            <w:vAlign w:val="center"/>
          </w:tcPr>
          <w:p w14:paraId="19621EDC"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9/16</w:t>
            </w:r>
          </w:p>
        </w:tc>
        <w:tc>
          <w:tcPr>
            <w:tcW w:w="3870" w:type="dxa"/>
            <w:vAlign w:val="center"/>
          </w:tcPr>
          <w:p w14:paraId="6446AD32"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Capacities in Infancy</w:t>
            </w:r>
          </w:p>
        </w:tc>
        <w:tc>
          <w:tcPr>
            <w:tcW w:w="1710" w:type="dxa"/>
            <w:vAlign w:val="center"/>
          </w:tcPr>
          <w:p w14:paraId="066F37C0"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5</w:t>
            </w:r>
          </w:p>
        </w:tc>
        <w:tc>
          <w:tcPr>
            <w:tcW w:w="1792" w:type="dxa"/>
          </w:tcPr>
          <w:p w14:paraId="73BA7965" w14:textId="77777777" w:rsidR="001768BC" w:rsidRPr="00E45E6F" w:rsidRDefault="001768BC" w:rsidP="00264361">
            <w:pPr>
              <w:rPr>
                <w:rFonts w:ascii="Times New Roman" w:hAnsi="Times New Roman" w:cs="Times New Roman"/>
              </w:rPr>
            </w:pPr>
          </w:p>
        </w:tc>
      </w:tr>
      <w:tr w:rsidR="001768BC" w:rsidRPr="00E45E6F" w14:paraId="05DC74F2" w14:textId="77777777" w:rsidTr="00835F7F">
        <w:trPr>
          <w:trHeight w:val="576"/>
        </w:trPr>
        <w:tc>
          <w:tcPr>
            <w:tcW w:w="805" w:type="dxa"/>
            <w:vMerge w:val="restart"/>
            <w:vAlign w:val="center"/>
          </w:tcPr>
          <w:p w14:paraId="6D492AF1"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5</w:t>
            </w:r>
          </w:p>
        </w:tc>
        <w:tc>
          <w:tcPr>
            <w:tcW w:w="1170" w:type="dxa"/>
            <w:vAlign w:val="center"/>
          </w:tcPr>
          <w:p w14:paraId="2B014E99"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9/21</w:t>
            </w:r>
          </w:p>
          <w:p w14:paraId="6C30FE8C" w14:textId="77777777" w:rsidR="001768BC" w:rsidRPr="00E45E6F" w:rsidRDefault="001768BC" w:rsidP="007E69BA">
            <w:pPr>
              <w:jc w:val="center"/>
              <w:rPr>
                <w:rFonts w:ascii="Times New Roman" w:hAnsi="Times New Roman" w:cs="Times New Roman"/>
              </w:rPr>
            </w:pPr>
          </w:p>
        </w:tc>
        <w:tc>
          <w:tcPr>
            <w:tcW w:w="3870" w:type="dxa"/>
            <w:vAlign w:val="center"/>
          </w:tcPr>
          <w:p w14:paraId="2EA23F31"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Brain and Physical Development</w:t>
            </w:r>
          </w:p>
        </w:tc>
        <w:tc>
          <w:tcPr>
            <w:tcW w:w="1710" w:type="dxa"/>
            <w:vAlign w:val="center"/>
          </w:tcPr>
          <w:p w14:paraId="5357DAE9" w14:textId="6EF42940"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6</w:t>
            </w:r>
          </w:p>
        </w:tc>
        <w:tc>
          <w:tcPr>
            <w:tcW w:w="1792" w:type="dxa"/>
          </w:tcPr>
          <w:p w14:paraId="6C75FF9F" w14:textId="77777777" w:rsidR="001768BC" w:rsidRPr="00E45E6F" w:rsidRDefault="001768BC" w:rsidP="00264361">
            <w:pPr>
              <w:rPr>
                <w:rFonts w:ascii="Times New Roman" w:hAnsi="Times New Roman" w:cs="Times New Roman"/>
              </w:rPr>
            </w:pPr>
          </w:p>
        </w:tc>
      </w:tr>
      <w:tr w:rsidR="001768BC" w:rsidRPr="00E45E6F" w14:paraId="6C9DD820" w14:textId="77777777" w:rsidTr="00835F7F">
        <w:trPr>
          <w:trHeight w:val="576"/>
        </w:trPr>
        <w:tc>
          <w:tcPr>
            <w:tcW w:w="805" w:type="dxa"/>
            <w:vMerge/>
            <w:vAlign w:val="center"/>
          </w:tcPr>
          <w:p w14:paraId="757F16E4" w14:textId="77777777" w:rsidR="001768BC" w:rsidRPr="00E45E6F" w:rsidRDefault="001768BC" w:rsidP="00264361">
            <w:pPr>
              <w:jc w:val="center"/>
              <w:rPr>
                <w:rFonts w:ascii="Times New Roman" w:hAnsi="Times New Roman" w:cs="Times New Roman"/>
              </w:rPr>
            </w:pPr>
          </w:p>
        </w:tc>
        <w:tc>
          <w:tcPr>
            <w:tcW w:w="1170" w:type="dxa"/>
            <w:vAlign w:val="center"/>
          </w:tcPr>
          <w:p w14:paraId="279E24C3"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9/23</w:t>
            </w:r>
          </w:p>
        </w:tc>
        <w:tc>
          <w:tcPr>
            <w:tcW w:w="7372" w:type="dxa"/>
            <w:gridSpan w:val="3"/>
            <w:vAlign w:val="center"/>
          </w:tcPr>
          <w:p w14:paraId="78F51119" w14:textId="77777777" w:rsidR="001768BC" w:rsidRPr="00452A43" w:rsidRDefault="001768BC" w:rsidP="00835F7F">
            <w:pPr>
              <w:jc w:val="center"/>
              <w:rPr>
                <w:rFonts w:ascii="Times New Roman" w:hAnsi="Times New Roman" w:cs="Times New Roman"/>
                <w:b/>
                <w:bCs/>
              </w:rPr>
            </w:pPr>
            <w:r w:rsidRPr="00452A43">
              <w:rPr>
                <w:rFonts w:ascii="Times New Roman" w:hAnsi="Times New Roman" w:cs="Times New Roman"/>
                <w:b/>
                <w:bCs/>
              </w:rPr>
              <w:t>Exam 1: Chapters 1-6</w:t>
            </w:r>
          </w:p>
        </w:tc>
      </w:tr>
      <w:tr w:rsidR="001768BC" w:rsidRPr="00E45E6F" w14:paraId="3917DBA0" w14:textId="77777777" w:rsidTr="00835F7F">
        <w:trPr>
          <w:trHeight w:val="576"/>
        </w:trPr>
        <w:tc>
          <w:tcPr>
            <w:tcW w:w="805" w:type="dxa"/>
            <w:vMerge w:val="restart"/>
            <w:vAlign w:val="center"/>
          </w:tcPr>
          <w:p w14:paraId="7E794120"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6</w:t>
            </w:r>
          </w:p>
        </w:tc>
        <w:tc>
          <w:tcPr>
            <w:tcW w:w="1170" w:type="dxa"/>
            <w:vAlign w:val="center"/>
          </w:tcPr>
          <w:p w14:paraId="67664E35" w14:textId="54A1CDD9"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9/28</w:t>
            </w:r>
          </w:p>
        </w:tc>
        <w:tc>
          <w:tcPr>
            <w:tcW w:w="3870" w:type="dxa"/>
            <w:vAlign w:val="center"/>
          </w:tcPr>
          <w:p w14:paraId="5AD33134"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Piaget &amp; Vygotsky</w:t>
            </w:r>
          </w:p>
        </w:tc>
        <w:tc>
          <w:tcPr>
            <w:tcW w:w="1710" w:type="dxa"/>
            <w:vAlign w:val="center"/>
          </w:tcPr>
          <w:p w14:paraId="4B132F36" w14:textId="61074523"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7</w:t>
            </w:r>
          </w:p>
        </w:tc>
        <w:tc>
          <w:tcPr>
            <w:tcW w:w="1792" w:type="dxa"/>
          </w:tcPr>
          <w:p w14:paraId="3A06FCAA" w14:textId="77777777" w:rsidR="001768BC" w:rsidRPr="00E45E6F" w:rsidRDefault="001768BC" w:rsidP="00264361">
            <w:pPr>
              <w:rPr>
                <w:rFonts w:ascii="Times New Roman" w:hAnsi="Times New Roman" w:cs="Times New Roman"/>
              </w:rPr>
            </w:pPr>
          </w:p>
        </w:tc>
      </w:tr>
      <w:tr w:rsidR="001768BC" w:rsidRPr="00E45E6F" w14:paraId="40056600" w14:textId="77777777" w:rsidTr="00835F7F">
        <w:trPr>
          <w:trHeight w:val="576"/>
        </w:trPr>
        <w:tc>
          <w:tcPr>
            <w:tcW w:w="805" w:type="dxa"/>
            <w:vMerge/>
            <w:vAlign w:val="center"/>
          </w:tcPr>
          <w:p w14:paraId="6351691B" w14:textId="77777777" w:rsidR="001768BC" w:rsidRPr="00E45E6F" w:rsidRDefault="001768BC" w:rsidP="00264361">
            <w:pPr>
              <w:jc w:val="center"/>
              <w:rPr>
                <w:rFonts w:ascii="Times New Roman" w:hAnsi="Times New Roman" w:cs="Times New Roman"/>
              </w:rPr>
            </w:pPr>
          </w:p>
        </w:tc>
        <w:tc>
          <w:tcPr>
            <w:tcW w:w="1170" w:type="dxa"/>
            <w:vAlign w:val="center"/>
          </w:tcPr>
          <w:p w14:paraId="453A24CC"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9/30</w:t>
            </w:r>
          </w:p>
        </w:tc>
        <w:tc>
          <w:tcPr>
            <w:tcW w:w="3870" w:type="dxa"/>
            <w:vAlign w:val="center"/>
          </w:tcPr>
          <w:p w14:paraId="62A286D7"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Piaget &amp; Vygotsky</w:t>
            </w:r>
          </w:p>
        </w:tc>
        <w:tc>
          <w:tcPr>
            <w:tcW w:w="1710" w:type="dxa"/>
            <w:vAlign w:val="center"/>
          </w:tcPr>
          <w:p w14:paraId="101BD30E"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7</w:t>
            </w:r>
          </w:p>
        </w:tc>
        <w:tc>
          <w:tcPr>
            <w:tcW w:w="1792" w:type="dxa"/>
          </w:tcPr>
          <w:p w14:paraId="167C779C" w14:textId="77777777" w:rsidR="001768BC" w:rsidRPr="00E45E6F" w:rsidRDefault="001768BC" w:rsidP="00264361">
            <w:pPr>
              <w:rPr>
                <w:rFonts w:ascii="Times New Roman" w:hAnsi="Times New Roman" w:cs="Times New Roman"/>
              </w:rPr>
            </w:pPr>
          </w:p>
        </w:tc>
      </w:tr>
      <w:tr w:rsidR="001768BC" w:rsidRPr="00E45E6F" w14:paraId="0D017770" w14:textId="77777777" w:rsidTr="00835F7F">
        <w:trPr>
          <w:trHeight w:val="576"/>
        </w:trPr>
        <w:tc>
          <w:tcPr>
            <w:tcW w:w="805" w:type="dxa"/>
            <w:vMerge w:val="restart"/>
            <w:vAlign w:val="center"/>
          </w:tcPr>
          <w:p w14:paraId="2A26EF09"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7</w:t>
            </w:r>
          </w:p>
        </w:tc>
        <w:tc>
          <w:tcPr>
            <w:tcW w:w="1170" w:type="dxa"/>
            <w:vAlign w:val="center"/>
          </w:tcPr>
          <w:p w14:paraId="2E5B0530" w14:textId="75302FAC"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10/5</w:t>
            </w:r>
          </w:p>
        </w:tc>
        <w:tc>
          <w:tcPr>
            <w:tcW w:w="3870" w:type="dxa"/>
            <w:vAlign w:val="center"/>
          </w:tcPr>
          <w:p w14:paraId="74E2CE43"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Information Processing</w:t>
            </w:r>
          </w:p>
          <w:p w14:paraId="3C0FD9A6" w14:textId="77777777" w:rsidR="001768BC" w:rsidRPr="00E45E6F" w:rsidRDefault="001768BC" w:rsidP="007E69BA">
            <w:pPr>
              <w:jc w:val="center"/>
              <w:rPr>
                <w:rFonts w:ascii="Times New Roman" w:hAnsi="Times New Roman" w:cs="Times New Roman"/>
              </w:rPr>
            </w:pPr>
          </w:p>
        </w:tc>
        <w:tc>
          <w:tcPr>
            <w:tcW w:w="1710" w:type="dxa"/>
            <w:vAlign w:val="center"/>
          </w:tcPr>
          <w:p w14:paraId="547C4AF0" w14:textId="05491DC2"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8</w:t>
            </w:r>
          </w:p>
        </w:tc>
        <w:tc>
          <w:tcPr>
            <w:tcW w:w="1792" w:type="dxa"/>
          </w:tcPr>
          <w:p w14:paraId="3F53CD8D" w14:textId="77777777" w:rsidR="001768BC" w:rsidRPr="00E45E6F" w:rsidRDefault="001768BC" w:rsidP="00264361">
            <w:pPr>
              <w:rPr>
                <w:rFonts w:ascii="Times New Roman" w:hAnsi="Times New Roman" w:cs="Times New Roman"/>
              </w:rPr>
            </w:pPr>
          </w:p>
        </w:tc>
      </w:tr>
      <w:tr w:rsidR="001768BC" w:rsidRPr="00E45E6F" w14:paraId="4E3A24C2" w14:textId="77777777" w:rsidTr="00835F7F">
        <w:trPr>
          <w:trHeight w:val="576"/>
        </w:trPr>
        <w:tc>
          <w:tcPr>
            <w:tcW w:w="805" w:type="dxa"/>
            <w:vMerge/>
            <w:vAlign w:val="center"/>
          </w:tcPr>
          <w:p w14:paraId="0C4FB5AB" w14:textId="77777777" w:rsidR="001768BC" w:rsidRPr="00E45E6F" w:rsidRDefault="001768BC" w:rsidP="00264361">
            <w:pPr>
              <w:jc w:val="center"/>
              <w:rPr>
                <w:rFonts w:ascii="Times New Roman" w:hAnsi="Times New Roman" w:cs="Times New Roman"/>
              </w:rPr>
            </w:pPr>
          </w:p>
        </w:tc>
        <w:tc>
          <w:tcPr>
            <w:tcW w:w="1170" w:type="dxa"/>
            <w:vAlign w:val="center"/>
          </w:tcPr>
          <w:p w14:paraId="68F91A84"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10/7</w:t>
            </w:r>
          </w:p>
        </w:tc>
        <w:tc>
          <w:tcPr>
            <w:tcW w:w="3870" w:type="dxa"/>
            <w:vAlign w:val="center"/>
          </w:tcPr>
          <w:p w14:paraId="377B190A"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Intelligence</w:t>
            </w:r>
          </w:p>
        </w:tc>
        <w:tc>
          <w:tcPr>
            <w:tcW w:w="1710" w:type="dxa"/>
            <w:vAlign w:val="center"/>
          </w:tcPr>
          <w:p w14:paraId="087C5B5E"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9</w:t>
            </w:r>
          </w:p>
        </w:tc>
        <w:tc>
          <w:tcPr>
            <w:tcW w:w="1792" w:type="dxa"/>
          </w:tcPr>
          <w:p w14:paraId="25C9EA9C" w14:textId="77777777" w:rsidR="001768BC" w:rsidRPr="00452A43" w:rsidRDefault="001768BC" w:rsidP="00264361">
            <w:pPr>
              <w:rPr>
                <w:rFonts w:ascii="Times New Roman" w:hAnsi="Times New Roman" w:cs="Times New Roman"/>
                <w:b/>
                <w:bCs/>
              </w:rPr>
            </w:pPr>
            <w:r w:rsidRPr="00452A43">
              <w:rPr>
                <w:rFonts w:ascii="Times New Roman" w:hAnsi="Times New Roman" w:cs="Times New Roman"/>
                <w:b/>
                <w:bCs/>
              </w:rPr>
              <w:t>10/7: Article Critique 1 Due</w:t>
            </w:r>
          </w:p>
        </w:tc>
      </w:tr>
      <w:tr w:rsidR="001768BC" w:rsidRPr="00E45E6F" w14:paraId="7F3BCCE5" w14:textId="77777777" w:rsidTr="00835F7F">
        <w:trPr>
          <w:trHeight w:val="576"/>
        </w:trPr>
        <w:tc>
          <w:tcPr>
            <w:tcW w:w="805" w:type="dxa"/>
            <w:vMerge w:val="restart"/>
            <w:vAlign w:val="center"/>
          </w:tcPr>
          <w:p w14:paraId="27A10843"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8</w:t>
            </w:r>
          </w:p>
        </w:tc>
        <w:tc>
          <w:tcPr>
            <w:tcW w:w="1170" w:type="dxa"/>
            <w:vAlign w:val="center"/>
          </w:tcPr>
          <w:p w14:paraId="4B1071E2" w14:textId="5CF9C610"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10/12</w:t>
            </w:r>
          </w:p>
        </w:tc>
        <w:tc>
          <w:tcPr>
            <w:tcW w:w="3870" w:type="dxa"/>
            <w:vAlign w:val="center"/>
          </w:tcPr>
          <w:p w14:paraId="50EDBAAD"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Language and Communication</w:t>
            </w:r>
          </w:p>
        </w:tc>
        <w:tc>
          <w:tcPr>
            <w:tcW w:w="1710" w:type="dxa"/>
            <w:vAlign w:val="center"/>
          </w:tcPr>
          <w:p w14:paraId="0C0A7014" w14:textId="3B5D4C69"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10</w:t>
            </w:r>
          </w:p>
        </w:tc>
        <w:tc>
          <w:tcPr>
            <w:tcW w:w="1792" w:type="dxa"/>
          </w:tcPr>
          <w:p w14:paraId="077A7088" w14:textId="77777777" w:rsidR="001768BC" w:rsidRPr="00E45E6F" w:rsidRDefault="001768BC" w:rsidP="00264361">
            <w:pPr>
              <w:rPr>
                <w:rFonts w:ascii="Times New Roman" w:hAnsi="Times New Roman" w:cs="Times New Roman"/>
              </w:rPr>
            </w:pPr>
          </w:p>
        </w:tc>
      </w:tr>
      <w:tr w:rsidR="001768BC" w:rsidRPr="00E45E6F" w14:paraId="02580A5E" w14:textId="77777777" w:rsidTr="00835F7F">
        <w:trPr>
          <w:trHeight w:val="576"/>
        </w:trPr>
        <w:tc>
          <w:tcPr>
            <w:tcW w:w="805" w:type="dxa"/>
            <w:vMerge/>
            <w:vAlign w:val="center"/>
          </w:tcPr>
          <w:p w14:paraId="343075F0" w14:textId="77777777" w:rsidR="001768BC" w:rsidRPr="00E45E6F" w:rsidRDefault="001768BC" w:rsidP="00264361">
            <w:pPr>
              <w:jc w:val="center"/>
              <w:rPr>
                <w:rFonts w:ascii="Times New Roman" w:hAnsi="Times New Roman" w:cs="Times New Roman"/>
              </w:rPr>
            </w:pPr>
          </w:p>
        </w:tc>
        <w:tc>
          <w:tcPr>
            <w:tcW w:w="1170" w:type="dxa"/>
            <w:vAlign w:val="center"/>
          </w:tcPr>
          <w:p w14:paraId="42293EB2"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10/14</w:t>
            </w:r>
          </w:p>
        </w:tc>
        <w:tc>
          <w:tcPr>
            <w:tcW w:w="3870" w:type="dxa"/>
            <w:vAlign w:val="center"/>
          </w:tcPr>
          <w:p w14:paraId="43570995"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Language and Communication</w:t>
            </w:r>
          </w:p>
        </w:tc>
        <w:tc>
          <w:tcPr>
            <w:tcW w:w="1710" w:type="dxa"/>
            <w:vAlign w:val="center"/>
          </w:tcPr>
          <w:p w14:paraId="7D176793"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10</w:t>
            </w:r>
          </w:p>
        </w:tc>
        <w:tc>
          <w:tcPr>
            <w:tcW w:w="1792" w:type="dxa"/>
          </w:tcPr>
          <w:p w14:paraId="05ED796D" w14:textId="77777777" w:rsidR="001768BC" w:rsidRPr="00E45E6F" w:rsidRDefault="001768BC" w:rsidP="00264361">
            <w:pPr>
              <w:rPr>
                <w:rFonts w:ascii="Times New Roman" w:hAnsi="Times New Roman" w:cs="Times New Roman"/>
              </w:rPr>
            </w:pPr>
          </w:p>
        </w:tc>
      </w:tr>
      <w:tr w:rsidR="001768BC" w:rsidRPr="00E45E6F" w14:paraId="37C7E6DD" w14:textId="77777777" w:rsidTr="00835F7F">
        <w:trPr>
          <w:trHeight w:val="576"/>
        </w:trPr>
        <w:tc>
          <w:tcPr>
            <w:tcW w:w="9347" w:type="dxa"/>
            <w:gridSpan w:val="5"/>
            <w:vAlign w:val="center"/>
          </w:tcPr>
          <w:p w14:paraId="06925B5E" w14:textId="77777777" w:rsidR="001768BC" w:rsidRPr="00A03D74" w:rsidRDefault="001768BC" w:rsidP="00835F7F">
            <w:pPr>
              <w:jc w:val="center"/>
              <w:rPr>
                <w:rFonts w:ascii="Times New Roman" w:hAnsi="Times New Roman" w:cs="Times New Roman"/>
                <w:i/>
                <w:iCs/>
              </w:rPr>
            </w:pPr>
            <w:r w:rsidRPr="00A03D74">
              <w:rPr>
                <w:rFonts w:ascii="Times New Roman" w:hAnsi="Times New Roman" w:cs="Times New Roman"/>
                <w:i/>
                <w:iCs/>
              </w:rPr>
              <w:t>Semester Mid-Point *10/12 Last Day to Withdraw*</w:t>
            </w:r>
          </w:p>
        </w:tc>
      </w:tr>
      <w:tr w:rsidR="001768BC" w:rsidRPr="00E45E6F" w14:paraId="025BF01A" w14:textId="77777777" w:rsidTr="00835F7F">
        <w:trPr>
          <w:trHeight w:val="576"/>
        </w:trPr>
        <w:tc>
          <w:tcPr>
            <w:tcW w:w="805" w:type="dxa"/>
            <w:vMerge w:val="restart"/>
            <w:vAlign w:val="center"/>
          </w:tcPr>
          <w:p w14:paraId="0AF08239"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9</w:t>
            </w:r>
          </w:p>
        </w:tc>
        <w:tc>
          <w:tcPr>
            <w:tcW w:w="1170" w:type="dxa"/>
            <w:vAlign w:val="center"/>
          </w:tcPr>
          <w:p w14:paraId="3D7C187F" w14:textId="670C4682"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10/19</w:t>
            </w:r>
          </w:p>
        </w:tc>
        <w:tc>
          <w:tcPr>
            <w:tcW w:w="3870" w:type="dxa"/>
            <w:vAlign w:val="center"/>
          </w:tcPr>
          <w:p w14:paraId="5CC49DF2"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Social Emotional Development</w:t>
            </w:r>
          </w:p>
        </w:tc>
        <w:tc>
          <w:tcPr>
            <w:tcW w:w="1710" w:type="dxa"/>
            <w:vAlign w:val="center"/>
          </w:tcPr>
          <w:p w14:paraId="69F8F05E" w14:textId="4AD7296E"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11</w:t>
            </w:r>
          </w:p>
        </w:tc>
        <w:tc>
          <w:tcPr>
            <w:tcW w:w="1792" w:type="dxa"/>
          </w:tcPr>
          <w:p w14:paraId="0E2A2862" w14:textId="77777777" w:rsidR="001768BC" w:rsidRPr="00E45E6F" w:rsidRDefault="001768BC" w:rsidP="00264361">
            <w:pPr>
              <w:rPr>
                <w:rFonts w:ascii="Times New Roman" w:hAnsi="Times New Roman" w:cs="Times New Roman"/>
              </w:rPr>
            </w:pPr>
          </w:p>
        </w:tc>
      </w:tr>
      <w:tr w:rsidR="001768BC" w:rsidRPr="00E45E6F" w14:paraId="5223B5CC" w14:textId="77777777" w:rsidTr="00835F7F">
        <w:trPr>
          <w:trHeight w:val="576"/>
        </w:trPr>
        <w:tc>
          <w:tcPr>
            <w:tcW w:w="805" w:type="dxa"/>
            <w:vMerge/>
            <w:vAlign w:val="center"/>
          </w:tcPr>
          <w:p w14:paraId="1C16C746" w14:textId="77777777" w:rsidR="001768BC" w:rsidRPr="00E45E6F" w:rsidRDefault="001768BC" w:rsidP="00264361">
            <w:pPr>
              <w:jc w:val="center"/>
              <w:rPr>
                <w:rFonts w:ascii="Times New Roman" w:hAnsi="Times New Roman" w:cs="Times New Roman"/>
              </w:rPr>
            </w:pPr>
          </w:p>
        </w:tc>
        <w:tc>
          <w:tcPr>
            <w:tcW w:w="1170" w:type="dxa"/>
            <w:vAlign w:val="center"/>
          </w:tcPr>
          <w:p w14:paraId="30E79A41"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10/21</w:t>
            </w:r>
          </w:p>
        </w:tc>
        <w:tc>
          <w:tcPr>
            <w:tcW w:w="3870" w:type="dxa"/>
            <w:vAlign w:val="center"/>
          </w:tcPr>
          <w:p w14:paraId="40158794"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Social Emotional Development</w:t>
            </w:r>
          </w:p>
        </w:tc>
        <w:tc>
          <w:tcPr>
            <w:tcW w:w="1710" w:type="dxa"/>
            <w:vAlign w:val="center"/>
          </w:tcPr>
          <w:p w14:paraId="14FF1C0C"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11</w:t>
            </w:r>
          </w:p>
        </w:tc>
        <w:tc>
          <w:tcPr>
            <w:tcW w:w="1792" w:type="dxa"/>
          </w:tcPr>
          <w:p w14:paraId="19E3C5B0" w14:textId="77777777" w:rsidR="001768BC" w:rsidRPr="00E45E6F" w:rsidRDefault="001768BC" w:rsidP="00264361">
            <w:pPr>
              <w:rPr>
                <w:rFonts w:ascii="Times New Roman" w:hAnsi="Times New Roman" w:cs="Times New Roman"/>
              </w:rPr>
            </w:pPr>
          </w:p>
        </w:tc>
      </w:tr>
      <w:tr w:rsidR="001768BC" w:rsidRPr="00E45E6F" w14:paraId="5BD1A56E" w14:textId="77777777" w:rsidTr="00835F7F">
        <w:trPr>
          <w:trHeight w:val="576"/>
        </w:trPr>
        <w:tc>
          <w:tcPr>
            <w:tcW w:w="805" w:type="dxa"/>
            <w:vMerge w:val="restart"/>
            <w:vAlign w:val="center"/>
          </w:tcPr>
          <w:p w14:paraId="3F022A2D"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lastRenderedPageBreak/>
              <w:t>10</w:t>
            </w:r>
          </w:p>
        </w:tc>
        <w:tc>
          <w:tcPr>
            <w:tcW w:w="1170" w:type="dxa"/>
            <w:vAlign w:val="center"/>
          </w:tcPr>
          <w:p w14:paraId="41D8F0B6" w14:textId="26F6D9BF"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10/26</w:t>
            </w:r>
          </w:p>
        </w:tc>
        <w:tc>
          <w:tcPr>
            <w:tcW w:w="7372" w:type="dxa"/>
            <w:gridSpan w:val="3"/>
            <w:vAlign w:val="center"/>
          </w:tcPr>
          <w:p w14:paraId="3A975CD8" w14:textId="77777777" w:rsidR="001768BC" w:rsidRPr="00452A43" w:rsidRDefault="001768BC" w:rsidP="00835F7F">
            <w:pPr>
              <w:jc w:val="center"/>
              <w:rPr>
                <w:rFonts w:ascii="Times New Roman" w:hAnsi="Times New Roman" w:cs="Times New Roman"/>
                <w:b/>
                <w:bCs/>
              </w:rPr>
            </w:pPr>
            <w:r w:rsidRPr="00452A43">
              <w:rPr>
                <w:rFonts w:ascii="Times New Roman" w:hAnsi="Times New Roman" w:cs="Times New Roman"/>
                <w:b/>
                <w:bCs/>
              </w:rPr>
              <w:t>Exam 2: Chapters 7-11</w:t>
            </w:r>
          </w:p>
        </w:tc>
      </w:tr>
      <w:tr w:rsidR="001768BC" w:rsidRPr="00E45E6F" w14:paraId="000E865B" w14:textId="77777777" w:rsidTr="00835F7F">
        <w:trPr>
          <w:trHeight w:val="576"/>
        </w:trPr>
        <w:tc>
          <w:tcPr>
            <w:tcW w:w="805" w:type="dxa"/>
            <w:vMerge/>
            <w:vAlign w:val="center"/>
          </w:tcPr>
          <w:p w14:paraId="14C45A6F" w14:textId="77777777" w:rsidR="001768BC" w:rsidRPr="00E45E6F" w:rsidRDefault="001768BC" w:rsidP="00264361">
            <w:pPr>
              <w:jc w:val="center"/>
              <w:rPr>
                <w:rFonts w:ascii="Times New Roman" w:hAnsi="Times New Roman" w:cs="Times New Roman"/>
              </w:rPr>
            </w:pPr>
          </w:p>
        </w:tc>
        <w:tc>
          <w:tcPr>
            <w:tcW w:w="1170" w:type="dxa"/>
            <w:vAlign w:val="center"/>
          </w:tcPr>
          <w:p w14:paraId="4BCE1643"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10/28</w:t>
            </w:r>
          </w:p>
        </w:tc>
        <w:tc>
          <w:tcPr>
            <w:tcW w:w="3870" w:type="dxa"/>
            <w:vAlign w:val="center"/>
          </w:tcPr>
          <w:p w14:paraId="3C38DC2F"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Self &amp; Identity</w:t>
            </w:r>
          </w:p>
        </w:tc>
        <w:tc>
          <w:tcPr>
            <w:tcW w:w="1710" w:type="dxa"/>
            <w:vAlign w:val="center"/>
          </w:tcPr>
          <w:p w14:paraId="6C63DABA"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12</w:t>
            </w:r>
          </w:p>
        </w:tc>
        <w:tc>
          <w:tcPr>
            <w:tcW w:w="1792" w:type="dxa"/>
          </w:tcPr>
          <w:p w14:paraId="4DCB01BD" w14:textId="77777777" w:rsidR="001768BC" w:rsidRPr="00E45E6F" w:rsidRDefault="001768BC" w:rsidP="00264361">
            <w:pPr>
              <w:rPr>
                <w:rFonts w:ascii="Times New Roman" w:hAnsi="Times New Roman" w:cs="Times New Roman"/>
              </w:rPr>
            </w:pPr>
          </w:p>
        </w:tc>
      </w:tr>
      <w:tr w:rsidR="001768BC" w:rsidRPr="00E45E6F" w14:paraId="04AD5FB1" w14:textId="77777777" w:rsidTr="00835F7F">
        <w:trPr>
          <w:trHeight w:val="576"/>
        </w:trPr>
        <w:tc>
          <w:tcPr>
            <w:tcW w:w="805" w:type="dxa"/>
            <w:vMerge w:val="restart"/>
            <w:vAlign w:val="center"/>
          </w:tcPr>
          <w:p w14:paraId="48450A9A"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11</w:t>
            </w:r>
          </w:p>
        </w:tc>
        <w:tc>
          <w:tcPr>
            <w:tcW w:w="1170" w:type="dxa"/>
            <w:vAlign w:val="center"/>
          </w:tcPr>
          <w:p w14:paraId="7BDCD038" w14:textId="5AAFD7CE"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11/2</w:t>
            </w:r>
          </w:p>
        </w:tc>
        <w:tc>
          <w:tcPr>
            <w:tcW w:w="3870" w:type="dxa"/>
            <w:vAlign w:val="center"/>
          </w:tcPr>
          <w:p w14:paraId="12138E9D" w14:textId="4300CA3C" w:rsidR="001768BC" w:rsidRPr="00E45E6F" w:rsidRDefault="001768BC" w:rsidP="007E69BA">
            <w:pPr>
              <w:jc w:val="center"/>
              <w:rPr>
                <w:rFonts w:ascii="Times New Roman" w:hAnsi="Times New Roman" w:cs="Times New Roman"/>
              </w:rPr>
            </w:pPr>
            <w:r w:rsidRPr="00E45E6F">
              <w:rPr>
                <w:rFonts w:ascii="Times New Roman" w:hAnsi="Times New Roman" w:cs="Times New Roman"/>
              </w:rPr>
              <w:t>Gender Differences</w:t>
            </w:r>
          </w:p>
        </w:tc>
        <w:tc>
          <w:tcPr>
            <w:tcW w:w="1710" w:type="dxa"/>
            <w:vAlign w:val="center"/>
          </w:tcPr>
          <w:p w14:paraId="6B9D1D2E" w14:textId="0C6647A5"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12</w:t>
            </w:r>
          </w:p>
        </w:tc>
        <w:tc>
          <w:tcPr>
            <w:tcW w:w="1792" w:type="dxa"/>
          </w:tcPr>
          <w:p w14:paraId="05756B98" w14:textId="77777777" w:rsidR="001768BC" w:rsidRPr="00E45E6F" w:rsidRDefault="001768BC" w:rsidP="00264361">
            <w:pPr>
              <w:rPr>
                <w:rFonts w:ascii="Times New Roman" w:hAnsi="Times New Roman" w:cs="Times New Roman"/>
              </w:rPr>
            </w:pPr>
          </w:p>
        </w:tc>
      </w:tr>
      <w:tr w:rsidR="001768BC" w:rsidRPr="00E45E6F" w14:paraId="619776FC" w14:textId="77777777" w:rsidTr="00835F7F">
        <w:trPr>
          <w:trHeight w:val="576"/>
        </w:trPr>
        <w:tc>
          <w:tcPr>
            <w:tcW w:w="805" w:type="dxa"/>
            <w:vMerge/>
            <w:vAlign w:val="center"/>
          </w:tcPr>
          <w:p w14:paraId="0A3CC8FE" w14:textId="77777777" w:rsidR="001768BC" w:rsidRPr="00E45E6F" w:rsidRDefault="001768BC" w:rsidP="00264361">
            <w:pPr>
              <w:jc w:val="center"/>
              <w:rPr>
                <w:rFonts w:ascii="Times New Roman" w:hAnsi="Times New Roman" w:cs="Times New Roman"/>
              </w:rPr>
            </w:pPr>
          </w:p>
        </w:tc>
        <w:tc>
          <w:tcPr>
            <w:tcW w:w="1170" w:type="dxa"/>
            <w:vAlign w:val="center"/>
          </w:tcPr>
          <w:p w14:paraId="58F77AE2"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11/4</w:t>
            </w:r>
          </w:p>
        </w:tc>
        <w:tc>
          <w:tcPr>
            <w:tcW w:w="3870" w:type="dxa"/>
            <w:vAlign w:val="center"/>
          </w:tcPr>
          <w:p w14:paraId="29321C4D"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Role Development</w:t>
            </w:r>
          </w:p>
        </w:tc>
        <w:tc>
          <w:tcPr>
            <w:tcW w:w="1710" w:type="dxa"/>
            <w:vAlign w:val="center"/>
          </w:tcPr>
          <w:p w14:paraId="0274748B"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13</w:t>
            </w:r>
          </w:p>
        </w:tc>
        <w:tc>
          <w:tcPr>
            <w:tcW w:w="1792" w:type="dxa"/>
          </w:tcPr>
          <w:p w14:paraId="48A79F4F" w14:textId="77777777" w:rsidR="001768BC" w:rsidRPr="00E45E6F" w:rsidRDefault="001768BC" w:rsidP="00264361">
            <w:pPr>
              <w:rPr>
                <w:rFonts w:ascii="Times New Roman" w:hAnsi="Times New Roman" w:cs="Times New Roman"/>
              </w:rPr>
            </w:pPr>
          </w:p>
        </w:tc>
      </w:tr>
      <w:tr w:rsidR="001768BC" w:rsidRPr="00E45E6F" w14:paraId="158AEC57" w14:textId="77777777" w:rsidTr="00835F7F">
        <w:trPr>
          <w:trHeight w:val="576"/>
        </w:trPr>
        <w:tc>
          <w:tcPr>
            <w:tcW w:w="805" w:type="dxa"/>
            <w:vMerge w:val="restart"/>
            <w:vAlign w:val="center"/>
          </w:tcPr>
          <w:p w14:paraId="0ABC97DD"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12</w:t>
            </w:r>
          </w:p>
        </w:tc>
        <w:tc>
          <w:tcPr>
            <w:tcW w:w="1170" w:type="dxa"/>
            <w:vAlign w:val="center"/>
          </w:tcPr>
          <w:p w14:paraId="194BB30F" w14:textId="007319C2"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11/9</w:t>
            </w:r>
          </w:p>
        </w:tc>
        <w:tc>
          <w:tcPr>
            <w:tcW w:w="3870" w:type="dxa"/>
            <w:vAlign w:val="center"/>
          </w:tcPr>
          <w:p w14:paraId="76799E1B" w14:textId="3A87E452" w:rsidR="001768BC" w:rsidRPr="00E45E6F" w:rsidRDefault="001768BC" w:rsidP="007E69BA">
            <w:pPr>
              <w:jc w:val="center"/>
              <w:rPr>
                <w:rFonts w:ascii="Times New Roman" w:hAnsi="Times New Roman" w:cs="Times New Roman"/>
              </w:rPr>
            </w:pPr>
            <w:r w:rsidRPr="00E45E6F">
              <w:rPr>
                <w:rFonts w:ascii="Times New Roman" w:hAnsi="Times New Roman" w:cs="Times New Roman"/>
              </w:rPr>
              <w:t>Gender Development</w:t>
            </w:r>
          </w:p>
        </w:tc>
        <w:tc>
          <w:tcPr>
            <w:tcW w:w="1710" w:type="dxa"/>
            <w:vAlign w:val="center"/>
          </w:tcPr>
          <w:p w14:paraId="26F5902A" w14:textId="26A4693E"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13</w:t>
            </w:r>
          </w:p>
        </w:tc>
        <w:tc>
          <w:tcPr>
            <w:tcW w:w="1792" w:type="dxa"/>
          </w:tcPr>
          <w:p w14:paraId="35A85328" w14:textId="77777777" w:rsidR="001768BC" w:rsidRPr="00E45E6F" w:rsidRDefault="001768BC" w:rsidP="00264361">
            <w:pPr>
              <w:rPr>
                <w:rFonts w:ascii="Times New Roman" w:hAnsi="Times New Roman" w:cs="Times New Roman"/>
              </w:rPr>
            </w:pPr>
          </w:p>
        </w:tc>
      </w:tr>
      <w:tr w:rsidR="001768BC" w:rsidRPr="00E45E6F" w14:paraId="77A7984A" w14:textId="77777777" w:rsidTr="00835F7F">
        <w:trPr>
          <w:trHeight w:val="576"/>
        </w:trPr>
        <w:tc>
          <w:tcPr>
            <w:tcW w:w="805" w:type="dxa"/>
            <w:vMerge/>
            <w:vAlign w:val="center"/>
          </w:tcPr>
          <w:p w14:paraId="0D999209" w14:textId="77777777" w:rsidR="001768BC" w:rsidRPr="00E45E6F" w:rsidRDefault="001768BC" w:rsidP="00264361">
            <w:pPr>
              <w:jc w:val="center"/>
              <w:rPr>
                <w:rFonts w:ascii="Times New Roman" w:hAnsi="Times New Roman" w:cs="Times New Roman"/>
              </w:rPr>
            </w:pPr>
          </w:p>
        </w:tc>
        <w:tc>
          <w:tcPr>
            <w:tcW w:w="1170" w:type="dxa"/>
            <w:vAlign w:val="center"/>
          </w:tcPr>
          <w:p w14:paraId="5784213C"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11/11</w:t>
            </w:r>
          </w:p>
        </w:tc>
        <w:tc>
          <w:tcPr>
            <w:tcW w:w="3870" w:type="dxa"/>
            <w:vAlign w:val="center"/>
          </w:tcPr>
          <w:p w14:paraId="02FBDCF5"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Moral Development</w:t>
            </w:r>
          </w:p>
        </w:tc>
        <w:tc>
          <w:tcPr>
            <w:tcW w:w="1710" w:type="dxa"/>
            <w:vAlign w:val="center"/>
          </w:tcPr>
          <w:p w14:paraId="13585489"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14</w:t>
            </w:r>
          </w:p>
        </w:tc>
        <w:tc>
          <w:tcPr>
            <w:tcW w:w="1792" w:type="dxa"/>
          </w:tcPr>
          <w:p w14:paraId="3EAFC1B8" w14:textId="77777777" w:rsidR="001768BC" w:rsidRPr="00452A43" w:rsidRDefault="001768BC" w:rsidP="00264361">
            <w:pPr>
              <w:rPr>
                <w:rFonts w:ascii="Times New Roman" w:hAnsi="Times New Roman" w:cs="Times New Roman"/>
                <w:b/>
                <w:bCs/>
              </w:rPr>
            </w:pPr>
            <w:r w:rsidRPr="00452A43">
              <w:rPr>
                <w:rFonts w:ascii="Times New Roman" w:hAnsi="Times New Roman" w:cs="Times New Roman"/>
                <w:b/>
                <w:bCs/>
              </w:rPr>
              <w:t>11/11: Article Critique 2 Due</w:t>
            </w:r>
          </w:p>
        </w:tc>
      </w:tr>
      <w:tr w:rsidR="001768BC" w:rsidRPr="00E45E6F" w14:paraId="6BA9111E" w14:textId="77777777" w:rsidTr="00835F7F">
        <w:trPr>
          <w:trHeight w:val="576"/>
        </w:trPr>
        <w:tc>
          <w:tcPr>
            <w:tcW w:w="805" w:type="dxa"/>
            <w:vMerge w:val="restart"/>
            <w:vAlign w:val="center"/>
          </w:tcPr>
          <w:p w14:paraId="738A5706"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13</w:t>
            </w:r>
          </w:p>
        </w:tc>
        <w:tc>
          <w:tcPr>
            <w:tcW w:w="1170" w:type="dxa"/>
            <w:vAlign w:val="center"/>
          </w:tcPr>
          <w:p w14:paraId="42649B81" w14:textId="0EAC3B7E"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11/16</w:t>
            </w:r>
          </w:p>
        </w:tc>
        <w:tc>
          <w:tcPr>
            <w:tcW w:w="3870" w:type="dxa"/>
            <w:vAlign w:val="center"/>
          </w:tcPr>
          <w:p w14:paraId="28AE7649"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Peers, Family, &amp; Society</w:t>
            </w:r>
          </w:p>
        </w:tc>
        <w:tc>
          <w:tcPr>
            <w:tcW w:w="1710" w:type="dxa"/>
            <w:vAlign w:val="center"/>
          </w:tcPr>
          <w:p w14:paraId="41B43007" w14:textId="2D7618DC"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15</w:t>
            </w:r>
          </w:p>
        </w:tc>
        <w:tc>
          <w:tcPr>
            <w:tcW w:w="1792" w:type="dxa"/>
          </w:tcPr>
          <w:p w14:paraId="38A34C0B" w14:textId="77777777" w:rsidR="001768BC" w:rsidRPr="00E45E6F" w:rsidRDefault="001768BC" w:rsidP="00264361">
            <w:pPr>
              <w:rPr>
                <w:rFonts w:ascii="Times New Roman" w:hAnsi="Times New Roman" w:cs="Times New Roman"/>
              </w:rPr>
            </w:pPr>
          </w:p>
        </w:tc>
      </w:tr>
      <w:tr w:rsidR="001768BC" w:rsidRPr="00E45E6F" w14:paraId="5A2C216D" w14:textId="77777777" w:rsidTr="00835F7F">
        <w:trPr>
          <w:trHeight w:val="576"/>
        </w:trPr>
        <w:tc>
          <w:tcPr>
            <w:tcW w:w="805" w:type="dxa"/>
            <w:vMerge/>
            <w:vAlign w:val="center"/>
          </w:tcPr>
          <w:p w14:paraId="5002A4E8" w14:textId="77777777" w:rsidR="001768BC" w:rsidRPr="00E45E6F" w:rsidRDefault="001768BC" w:rsidP="00264361">
            <w:pPr>
              <w:jc w:val="center"/>
              <w:rPr>
                <w:rFonts w:ascii="Times New Roman" w:hAnsi="Times New Roman" w:cs="Times New Roman"/>
              </w:rPr>
            </w:pPr>
          </w:p>
        </w:tc>
        <w:tc>
          <w:tcPr>
            <w:tcW w:w="1170" w:type="dxa"/>
            <w:vAlign w:val="center"/>
          </w:tcPr>
          <w:p w14:paraId="107D3F9C"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11/18</w:t>
            </w:r>
          </w:p>
        </w:tc>
        <w:tc>
          <w:tcPr>
            <w:tcW w:w="3870" w:type="dxa"/>
            <w:vAlign w:val="center"/>
          </w:tcPr>
          <w:p w14:paraId="2FFE09A8"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Peers, Family, &amp; Society</w:t>
            </w:r>
          </w:p>
        </w:tc>
        <w:tc>
          <w:tcPr>
            <w:tcW w:w="1710" w:type="dxa"/>
            <w:vAlign w:val="center"/>
          </w:tcPr>
          <w:p w14:paraId="3FC53E89" w14:textId="77777777"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16</w:t>
            </w:r>
          </w:p>
        </w:tc>
        <w:tc>
          <w:tcPr>
            <w:tcW w:w="1792" w:type="dxa"/>
          </w:tcPr>
          <w:p w14:paraId="0CFCD2B5" w14:textId="77777777" w:rsidR="001768BC" w:rsidRPr="00E45E6F" w:rsidRDefault="001768BC" w:rsidP="00264361">
            <w:pPr>
              <w:rPr>
                <w:rFonts w:ascii="Times New Roman" w:hAnsi="Times New Roman" w:cs="Times New Roman"/>
              </w:rPr>
            </w:pPr>
          </w:p>
        </w:tc>
      </w:tr>
      <w:tr w:rsidR="001768BC" w:rsidRPr="00E45E6F" w14:paraId="2432711C" w14:textId="77777777" w:rsidTr="00835F7F">
        <w:trPr>
          <w:trHeight w:val="576"/>
        </w:trPr>
        <w:tc>
          <w:tcPr>
            <w:tcW w:w="805" w:type="dxa"/>
            <w:vAlign w:val="center"/>
          </w:tcPr>
          <w:p w14:paraId="6A0B2ADC"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14</w:t>
            </w:r>
          </w:p>
        </w:tc>
        <w:tc>
          <w:tcPr>
            <w:tcW w:w="8542" w:type="dxa"/>
            <w:gridSpan w:val="4"/>
            <w:vAlign w:val="center"/>
          </w:tcPr>
          <w:p w14:paraId="49783913" w14:textId="77777777" w:rsidR="001768BC" w:rsidRPr="00452A43" w:rsidRDefault="001768BC" w:rsidP="00835F7F">
            <w:pPr>
              <w:jc w:val="center"/>
              <w:rPr>
                <w:rFonts w:ascii="Times New Roman" w:hAnsi="Times New Roman" w:cs="Times New Roman"/>
                <w:b/>
                <w:bCs/>
              </w:rPr>
            </w:pPr>
            <w:r w:rsidRPr="00452A43">
              <w:rPr>
                <w:rFonts w:ascii="Times New Roman" w:hAnsi="Times New Roman" w:cs="Times New Roman"/>
                <w:b/>
                <w:bCs/>
              </w:rPr>
              <w:t>Thanksgiving Break</w:t>
            </w:r>
          </w:p>
        </w:tc>
      </w:tr>
      <w:tr w:rsidR="001768BC" w:rsidRPr="00E45E6F" w14:paraId="3B9DAF4B" w14:textId="77777777" w:rsidTr="00835F7F">
        <w:trPr>
          <w:trHeight w:val="576"/>
        </w:trPr>
        <w:tc>
          <w:tcPr>
            <w:tcW w:w="805" w:type="dxa"/>
            <w:vMerge w:val="restart"/>
            <w:vAlign w:val="center"/>
          </w:tcPr>
          <w:p w14:paraId="3E2A0588" w14:textId="77777777" w:rsidR="001768BC" w:rsidRPr="00E45E6F" w:rsidRDefault="001768BC" w:rsidP="00264361">
            <w:pPr>
              <w:jc w:val="center"/>
              <w:rPr>
                <w:rFonts w:ascii="Times New Roman" w:hAnsi="Times New Roman" w:cs="Times New Roman"/>
              </w:rPr>
            </w:pPr>
            <w:r w:rsidRPr="00E45E6F">
              <w:rPr>
                <w:rFonts w:ascii="Times New Roman" w:hAnsi="Times New Roman" w:cs="Times New Roman"/>
              </w:rPr>
              <w:t>15</w:t>
            </w:r>
          </w:p>
        </w:tc>
        <w:tc>
          <w:tcPr>
            <w:tcW w:w="1170" w:type="dxa"/>
            <w:vAlign w:val="center"/>
          </w:tcPr>
          <w:p w14:paraId="7212DBA7" w14:textId="489B7389"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 11/30</w:t>
            </w:r>
          </w:p>
        </w:tc>
        <w:tc>
          <w:tcPr>
            <w:tcW w:w="3870" w:type="dxa"/>
            <w:vAlign w:val="center"/>
          </w:tcPr>
          <w:p w14:paraId="58819C03" w14:textId="512943D1" w:rsidR="001768BC" w:rsidRPr="00E45E6F" w:rsidRDefault="001768BC" w:rsidP="007E69BA">
            <w:pPr>
              <w:jc w:val="center"/>
              <w:rPr>
                <w:rFonts w:ascii="Times New Roman" w:hAnsi="Times New Roman" w:cs="Times New Roman"/>
              </w:rPr>
            </w:pPr>
            <w:r w:rsidRPr="00E45E6F">
              <w:rPr>
                <w:rFonts w:ascii="Times New Roman" w:hAnsi="Times New Roman" w:cs="Times New Roman"/>
              </w:rPr>
              <w:t>Peers, Family, &amp; Society</w:t>
            </w:r>
          </w:p>
        </w:tc>
        <w:tc>
          <w:tcPr>
            <w:tcW w:w="1710" w:type="dxa"/>
            <w:vAlign w:val="center"/>
          </w:tcPr>
          <w:p w14:paraId="7E2AA6DE" w14:textId="5846C165" w:rsidR="001768BC" w:rsidRPr="00E45E6F" w:rsidRDefault="001768BC" w:rsidP="00835F7F">
            <w:pPr>
              <w:jc w:val="center"/>
              <w:rPr>
                <w:rFonts w:ascii="Times New Roman" w:hAnsi="Times New Roman" w:cs="Times New Roman"/>
              </w:rPr>
            </w:pPr>
            <w:r w:rsidRPr="00E45E6F">
              <w:rPr>
                <w:rFonts w:ascii="Times New Roman" w:hAnsi="Times New Roman" w:cs="Times New Roman"/>
              </w:rPr>
              <w:t>Chapter 16</w:t>
            </w:r>
          </w:p>
        </w:tc>
        <w:tc>
          <w:tcPr>
            <w:tcW w:w="1792" w:type="dxa"/>
          </w:tcPr>
          <w:p w14:paraId="45507B79" w14:textId="77777777" w:rsidR="001768BC" w:rsidRPr="00E45E6F" w:rsidRDefault="001768BC" w:rsidP="00264361">
            <w:pPr>
              <w:rPr>
                <w:rFonts w:ascii="Times New Roman" w:hAnsi="Times New Roman" w:cs="Times New Roman"/>
              </w:rPr>
            </w:pPr>
          </w:p>
        </w:tc>
      </w:tr>
      <w:tr w:rsidR="001768BC" w:rsidRPr="00E45E6F" w14:paraId="28F74D63" w14:textId="77777777" w:rsidTr="007E69BA">
        <w:trPr>
          <w:trHeight w:val="576"/>
        </w:trPr>
        <w:tc>
          <w:tcPr>
            <w:tcW w:w="805" w:type="dxa"/>
            <w:vMerge/>
            <w:vAlign w:val="center"/>
          </w:tcPr>
          <w:p w14:paraId="2B5A9E06" w14:textId="77777777" w:rsidR="001768BC" w:rsidRPr="00E45E6F" w:rsidRDefault="001768BC" w:rsidP="00264361">
            <w:pPr>
              <w:jc w:val="center"/>
              <w:rPr>
                <w:rFonts w:ascii="Times New Roman" w:hAnsi="Times New Roman" w:cs="Times New Roman"/>
              </w:rPr>
            </w:pPr>
          </w:p>
        </w:tc>
        <w:tc>
          <w:tcPr>
            <w:tcW w:w="1170" w:type="dxa"/>
            <w:vAlign w:val="center"/>
          </w:tcPr>
          <w:p w14:paraId="4E6D147C" w14:textId="77777777" w:rsidR="001768BC" w:rsidRPr="00E45E6F" w:rsidRDefault="001768BC" w:rsidP="007E69BA">
            <w:pPr>
              <w:jc w:val="center"/>
              <w:rPr>
                <w:rFonts w:ascii="Times New Roman" w:hAnsi="Times New Roman" w:cs="Times New Roman"/>
              </w:rPr>
            </w:pPr>
            <w:r w:rsidRPr="00E45E6F">
              <w:rPr>
                <w:rFonts w:ascii="Times New Roman" w:hAnsi="Times New Roman" w:cs="Times New Roman"/>
              </w:rPr>
              <w:t>Th 12/2</w:t>
            </w:r>
          </w:p>
        </w:tc>
        <w:tc>
          <w:tcPr>
            <w:tcW w:w="7372" w:type="dxa"/>
            <w:gridSpan w:val="3"/>
            <w:vAlign w:val="center"/>
          </w:tcPr>
          <w:p w14:paraId="49B7BDC0" w14:textId="77777777" w:rsidR="001768BC" w:rsidRPr="00452A43" w:rsidRDefault="001768BC" w:rsidP="007E69BA">
            <w:pPr>
              <w:jc w:val="center"/>
              <w:rPr>
                <w:rFonts w:ascii="Times New Roman" w:hAnsi="Times New Roman" w:cs="Times New Roman"/>
                <w:b/>
                <w:bCs/>
              </w:rPr>
            </w:pPr>
            <w:r w:rsidRPr="00452A43">
              <w:rPr>
                <w:rFonts w:ascii="Times New Roman" w:hAnsi="Times New Roman" w:cs="Times New Roman"/>
                <w:b/>
                <w:bCs/>
              </w:rPr>
              <w:t>Exam 3: Chapters 12-16</w:t>
            </w:r>
          </w:p>
        </w:tc>
      </w:tr>
      <w:tr w:rsidR="003B1368" w:rsidRPr="00E45E6F" w14:paraId="440AF5DF" w14:textId="77777777" w:rsidTr="00361C86">
        <w:trPr>
          <w:trHeight w:val="576"/>
        </w:trPr>
        <w:tc>
          <w:tcPr>
            <w:tcW w:w="805" w:type="dxa"/>
            <w:vAlign w:val="center"/>
          </w:tcPr>
          <w:p w14:paraId="32609240" w14:textId="77777777" w:rsidR="003B1368" w:rsidRPr="00E45E6F" w:rsidRDefault="003B1368" w:rsidP="00264361">
            <w:pPr>
              <w:jc w:val="center"/>
              <w:rPr>
                <w:rFonts w:ascii="Times New Roman" w:hAnsi="Times New Roman" w:cs="Times New Roman"/>
              </w:rPr>
            </w:pPr>
            <w:r w:rsidRPr="00E45E6F">
              <w:rPr>
                <w:rFonts w:ascii="Times New Roman" w:hAnsi="Times New Roman" w:cs="Times New Roman"/>
              </w:rPr>
              <w:t>Finals</w:t>
            </w:r>
          </w:p>
          <w:p w14:paraId="3DD77F6F" w14:textId="77777777" w:rsidR="003B1368" w:rsidRPr="00E45E6F" w:rsidRDefault="003B1368" w:rsidP="00264361">
            <w:pPr>
              <w:jc w:val="center"/>
              <w:rPr>
                <w:rFonts w:ascii="Times New Roman" w:hAnsi="Times New Roman" w:cs="Times New Roman"/>
              </w:rPr>
            </w:pPr>
            <w:r w:rsidRPr="00E45E6F">
              <w:rPr>
                <w:rFonts w:ascii="Times New Roman" w:hAnsi="Times New Roman" w:cs="Times New Roman"/>
              </w:rPr>
              <w:t>Week</w:t>
            </w:r>
          </w:p>
        </w:tc>
        <w:tc>
          <w:tcPr>
            <w:tcW w:w="1170" w:type="dxa"/>
            <w:vAlign w:val="center"/>
          </w:tcPr>
          <w:p w14:paraId="0F40AB88" w14:textId="77777777" w:rsidR="003B1368" w:rsidRPr="00E45E6F" w:rsidRDefault="003B1368" w:rsidP="007E69BA">
            <w:pPr>
              <w:jc w:val="center"/>
              <w:rPr>
                <w:rFonts w:ascii="Times New Roman" w:hAnsi="Times New Roman" w:cs="Times New Roman"/>
              </w:rPr>
            </w:pPr>
            <w:r w:rsidRPr="00E45E6F">
              <w:rPr>
                <w:rFonts w:ascii="Times New Roman" w:hAnsi="Times New Roman" w:cs="Times New Roman"/>
              </w:rPr>
              <w:t>M 12/7</w:t>
            </w:r>
          </w:p>
        </w:tc>
        <w:tc>
          <w:tcPr>
            <w:tcW w:w="7372" w:type="dxa"/>
            <w:gridSpan w:val="3"/>
            <w:vAlign w:val="center"/>
          </w:tcPr>
          <w:p w14:paraId="6696D8E0" w14:textId="77777777" w:rsidR="003B1368" w:rsidRPr="00452A43" w:rsidRDefault="003B1368" w:rsidP="003B1368">
            <w:pPr>
              <w:jc w:val="center"/>
              <w:rPr>
                <w:rFonts w:ascii="Times New Roman" w:hAnsi="Times New Roman" w:cs="Times New Roman"/>
                <w:b/>
                <w:bCs/>
              </w:rPr>
            </w:pPr>
            <w:r w:rsidRPr="00452A43">
              <w:rPr>
                <w:rFonts w:ascii="Times New Roman" w:hAnsi="Times New Roman" w:cs="Times New Roman"/>
                <w:b/>
                <w:bCs/>
              </w:rPr>
              <w:t>12/7: Reflection Papers Due</w:t>
            </w:r>
          </w:p>
        </w:tc>
      </w:tr>
    </w:tbl>
    <w:p w14:paraId="73874673" w14:textId="77777777" w:rsidR="001768BC" w:rsidRDefault="001768BC" w:rsidP="001768BC"/>
    <w:p w14:paraId="031BADB7" w14:textId="77777777" w:rsidR="001768BC" w:rsidRPr="00857A2A" w:rsidRDefault="001768BC" w:rsidP="00857A2A">
      <w:pPr>
        <w:rPr>
          <w:rFonts w:ascii="Times New Roman" w:hAnsi="Times New Roman" w:cs="Times New Roman"/>
          <w:b/>
          <w:bCs/>
        </w:rPr>
      </w:pPr>
    </w:p>
    <w:sectPr w:rsidR="001768BC" w:rsidRPr="00857A2A" w:rsidSect="0092159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379"/>
    <w:rsid w:val="00137274"/>
    <w:rsid w:val="001768BC"/>
    <w:rsid w:val="002C62EB"/>
    <w:rsid w:val="002F2136"/>
    <w:rsid w:val="00320C7A"/>
    <w:rsid w:val="003B1368"/>
    <w:rsid w:val="003D1097"/>
    <w:rsid w:val="004438AA"/>
    <w:rsid w:val="00551001"/>
    <w:rsid w:val="005771BB"/>
    <w:rsid w:val="00663A65"/>
    <w:rsid w:val="006664B8"/>
    <w:rsid w:val="006E127B"/>
    <w:rsid w:val="007635BC"/>
    <w:rsid w:val="007B2512"/>
    <w:rsid w:val="007E69BA"/>
    <w:rsid w:val="00835F7F"/>
    <w:rsid w:val="0085474E"/>
    <w:rsid w:val="00857A2A"/>
    <w:rsid w:val="00865B53"/>
    <w:rsid w:val="0092159A"/>
    <w:rsid w:val="009273F8"/>
    <w:rsid w:val="00934E74"/>
    <w:rsid w:val="009C55C8"/>
    <w:rsid w:val="00A03D74"/>
    <w:rsid w:val="00A877EF"/>
    <w:rsid w:val="00AD75DB"/>
    <w:rsid w:val="00B90612"/>
    <w:rsid w:val="00BB32C6"/>
    <w:rsid w:val="00BD5A84"/>
    <w:rsid w:val="00C23379"/>
    <w:rsid w:val="00C8239C"/>
    <w:rsid w:val="00C91C21"/>
    <w:rsid w:val="00E612A6"/>
    <w:rsid w:val="00EE4D65"/>
    <w:rsid w:val="00F70F9B"/>
    <w:rsid w:val="00F72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DCA5E"/>
  <w15:chartTrackingRefBased/>
  <w15:docId w15:val="{8072300F-62EB-6A40-AA59-2C02B47B3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3379"/>
    <w:rPr>
      <w:color w:val="0563C1" w:themeColor="hyperlink"/>
      <w:u w:val="single"/>
    </w:rPr>
  </w:style>
  <w:style w:type="character" w:styleId="UnresolvedMention">
    <w:name w:val="Unresolved Mention"/>
    <w:basedOn w:val="DefaultParagraphFont"/>
    <w:uiPriority w:val="99"/>
    <w:semiHidden/>
    <w:unhideWhenUsed/>
    <w:rsid w:val="00C23379"/>
    <w:rPr>
      <w:color w:val="605E5C"/>
      <w:shd w:val="clear" w:color="auto" w:fill="E1DFDD"/>
    </w:rPr>
  </w:style>
  <w:style w:type="paragraph" w:styleId="NormalWeb">
    <w:name w:val="Normal (Web)"/>
    <w:basedOn w:val="Normal"/>
    <w:uiPriority w:val="99"/>
    <w:unhideWhenUsed/>
    <w:rsid w:val="00C23379"/>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5474E"/>
    <w:pPr>
      <w:ind w:left="720"/>
      <w:contextualSpacing/>
    </w:pPr>
  </w:style>
  <w:style w:type="table" w:styleId="TableGrid">
    <w:name w:val="Table Grid"/>
    <w:basedOn w:val="TableNormal"/>
    <w:uiPriority w:val="39"/>
    <w:rsid w:val="0085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76820">
      <w:bodyDiv w:val="1"/>
      <w:marLeft w:val="0"/>
      <w:marRight w:val="0"/>
      <w:marTop w:val="0"/>
      <w:marBottom w:val="0"/>
      <w:divBdr>
        <w:top w:val="none" w:sz="0" w:space="0" w:color="auto"/>
        <w:left w:val="none" w:sz="0" w:space="0" w:color="auto"/>
        <w:bottom w:val="none" w:sz="0" w:space="0" w:color="auto"/>
        <w:right w:val="none" w:sz="0" w:space="0" w:color="auto"/>
      </w:divBdr>
      <w:divsChild>
        <w:div w:id="1572811873">
          <w:marLeft w:val="0"/>
          <w:marRight w:val="0"/>
          <w:marTop w:val="0"/>
          <w:marBottom w:val="0"/>
          <w:divBdr>
            <w:top w:val="none" w:sz="0" w:space="0" w:color="auto"/>
            <w:left w:val="none" w:sz="0" w:space="0" w:color="auto"/>
            <w:bottom w:val="none" w:sz="0" w:space="0" w:color="auto"/>
            <w:right w:val="none" w:sz="0" w:space="0" w:color="auto"/>
          </w:divBdr>
          <w:divsChild>
            <w:div w:id="633372433">
              <w:marLeft w:val="0"/>
              <w:marRight w:val="0"/>
              <w:marTop w:val="0"/>
              <w:marBottom w:val="0"/>
              <w:divBdr>
                <w:top w:val="none" w:sz="0" w:space="0" w:color="auto"/>
                <w:left w:val="none" w:sz="0" w:space="0" w:color="auto"/>
                <w:bottom w:val="none" w:sz="0" w:space="0" w:color="auto"/>
                <w:right w:val="none" w:sz="0" w:space="0" w:color="auto"/>
              </w:divBdr>
              <w:divsChild>
                <w:div w:id="81384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677040">
      <w:bodyDiv w:val="1"/>
      <w:marLeft w:val="0"/>
      <w:marRight w:val="0"/>
      <w:marTop w:val="0"/>
      <w:marBottom w:val="0"/>
      <w:divBdr>
        <w:top w:val="none" w:sz="0" w:space="0" w:color="auto"/>
        <w:left w:val="none" w:sz="0" w:space="0" w:color="auto"/>
        <w:bottom w:val="none" w:sz="0" w:space="0" w:color="auto"/>
        <w:right w:val="none" w:sz="0" w:space="0" w:color="auto"/>
      </w:divBdr>
      <w:divsChild>
        <w:div w:id="1921717944">
          <w:marLeft w:val="0"/>
          <w:marRight w:val="0"/>
          <w:marTop w:val="0"/>
          <w:marBottom w:val="0"/>
          <w:divBdr>
            <w:top w:val="none" w:sz="0" w:space="0" w:color="auto"/>
            <w:left w:val="none" w:sz="0" w:space="0" w:color="auto"/>
            <w:bottom w:val="none" w:sz="0" w:space="0" w:color="auto"/>
            <w:right w:val="none" w:sz="0" w:space="0" w:color="auto"/>
          </w:divBdr>
          <w:divsChild>
            <w:div w:id="1278487454">
              <w:marLeft w:val="0"/>
              <w:marRight w:val="0"/>
              <w:marTop w:val="0"/>
              <w:marBottom w:val="0"/>
              <w:divBdr>
                <w:top w:val="none" w:sz="0" w:space="0" w:color="auto"/>
                <w:left w:val="none" w:sz="0" w:space="0" w:color="auto"/>
                <w:bottom w:val="none" w:sz="0" w:space="0" w:color="auto"/>
                <w:right w:val="none" w:sz="0" w:space="0" w:color="auto"/>
              </w:divBdr>
              <w:divsChild>
                <w:div w:id="202447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458942">
      <w:bodyDiv w:val="1"/>
      <w:marLeft w:val="0"/>
      <w:marRight w:val="0"/>
      <w:marTop w:val="0"/>
      <w:marBottom w:val="0"/>
      <w:divBdr>
        <w:top w:val="none" w:sz="0" w:space="0" w:color="auto"/>
        <w:left w:val="none" w:sz="0" w:space="0" w:color="auto"/>
        <w:bottom w:val="none" w:sz="0" w:space="0" w:color="auto"/>
        <w:right w:val="none" w:sz="0" w:space="0" w:color="auto"/>
      </w:divBdr>
      <w:divsChild>
        <w:div w:id="571426408">
          <w:marLeft w:val="0"/>
          <w:marRight w:val="0"/>
          <w:marTop w:val="0"/>
          <w:marBottom w:val="0"/>
          <w:divBdr>
            <w:top w:val="none" w:sz="0" w:space="0" w:color="auto"/>
            <w:left w:val="none" w:sz="0" w:space="0" w:color="auto"/>
            <w:bottom w:val="none" w:sz="0" w:space="0" w:color="auto"/>
            <w:right w:val="none" w:sz="0" w:space="0" w:color="auto"/>
          </w:divBdr>
          <w:divsChild>
            <w:div w:id="2072384461">
              <w:marLeft w:val="0"/>
              <w:marRight w:val="0"/>
              <w:marTop w:val="0"/>
              <w:marBottom w:val="0"/>
              <w:divBdr>
                <w:top w:val="none" w:sz="0" w:space="0" w:color="auto"/>
                <w:left w:val="none" w:sz="0" w:space="0" w:color="auto"/>
                <w:bottom w:val="none" w:sz="0" w:space="0" w:color="auto"/>
                <w:right w:val="none" w:sz="0" w:space="0" w:color="auto"/>
              </w:divBdr>
              <w:divsChild>
                <w:div w:id="200948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558508">
      <w:bodyDiv w:val="1"/>
      <w:marLeft w:val="0"/>
      <w:marRight w:val="0"/>
      <w:marTop w:val="0"/>
      <w:marBottom w:val="0"/>
      <w:divBdr>
        <w:top w:val="none" w:sz="0" w:space="0" w:color="auto"/>
        <w:left w:val="none" w:sz="0" w:space="0" w:color="auto"/>
        <w:bottom w:val="none" w:sz="0" w:space="0" w:color="auto"/>
        <w:right w:val="none" w:sz="0" w:space="0" w:color="auto"/>
      </w:divBdr>
      <w:divsChild>
        <w:div w:id="625043458">
          <w:marLeft w:val="0"/>
          <w:marRight w:val="0"/>
          <w:marTop w:val="0"/>
          <w:marBottom w:val="0"/>
          <w:divBdr>
            <w:top w:val="none" w:sz="0" w:space="0" w:color="auto"/>
            <w:left w:val="none" w:sz="0" w:space="0" w:color="auto"/>
            <w:bottom w:val="none" w:sz="0" w:space="0" w:color="auto"/>
            <w:right w:val="none" w:sz="0" w:space="0" w:color="auto"/>
          </w:divBdr>
          <w:divsChild>
            <w:div w:id="1784642523">
              <w:marLeft w:val="0"/>
              <w:marRight w:val="0"/>
              <w:marTop w:val="0"/>
              <w:marBottom w:val="0"/>
              <w:divBdr>
                <w:top w:val="none" w:sz="0" w:space="0" w:color="auto"/>
                <w:left w:val="none" w:sz="0" w:space="0" w:color="auto"/>
                <w:bottom w:val="none" w:sz="0" w:space="0" w:color="auto"/>
                <w:right w:val="none" w:sz="0" w:space="0" w:color="auto"/>
              </w:divBdr>
              <w:divsChild>
                <w:div w:id="155504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835121">
      <w:bodyDiv w:val="1"/>
      <w:marLeft w:val="0"/>
      <w:marRight w:val="0"/>
      <w:marTop w:val="0"/>
      <w:marBottom w:val="0"/>
      <w:divBdr>
        <w:top w:val="none" w:sz="0" w:space="0" w:color="auto"/>
        <w:left w:val="none" w:sz="0" w:space="0" w:color="auto"/>
        <w:bottom w:val="none" w:sz="0" w:space="0" w:color="auto"/>
        <w:right w:val="none" w:sz="0" w:space="0" w:color="auto"/>
      </w:divBdr>
      <w:divsChild>
        <w:div w:id="404840603">
          <w:marLeft w:val="0"/>
          <w:marRight w:val="0"/>
          <w:marTop w:val="0"/>
          <w:marBottom w:val="0"/>
          <w:divBdr>
            <w:top w:val="none" w:sz="0" w:space="0" w:color="auto"/>
            <w:left w:val="none" w:sz="0" w:space="0" w:color="auto"/>
            <w:bottom w:val="none" w:sz="0" w:space="0" w:color="auto"/>
            <w:right w:val="none" w:sz="0" w:space="0" w:color="auto"/>
          </w:divBdr>
          <w:divsChild>
            <w:div w:id="1122071354">
              <w:marLeft w:val="0"/>
              <w:marRight w:val="0"/>
              <w:marTop w:val="0"/>
              <w:marBottom w:val="0"/>
              <w:divBdr>
                <w:top w:val="none" w:sz="0" w:space="0" w:color="auto"/>
                <w:left w:val="none" w:sz="0" w:space="0" w:color="auto"/>
                <w:bottom w:val="none" w:sz="0" w:space="0" w:color="auto"/>
                <w:right w:val="none" w:sz="0" w:space="0" w:color="auto"/>
              </w:divBdr>
              <w:divsChild>
                <w:div w:id="202030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760216">
      <w:bodyDiv w:val="1"/>
      <w:marLeft w:val="0"/>
      <w:marRight w:val="0"/>
      <w:marTop w:val="0"/>
      <w:marBottom w:val="0"/>
      <w:divBdr>
        <w:top w:val="none" w:sz="0" w:space="0" w:color="auto"/>
        <w:left w:val="none" w:sz="0" w:space="0" w:color="auto"/>
        <w:bottom w:val="none" w:sz="0" w:space="0" w:color="auto"/>
        <w:right w:val="none" w:sz="0" w:space="0" w:color="auto"/>
      </w:divBdr>
      <w:divsChild>
        <w:div w:id="1103920472">
          <w:marLeft w:val="0"/>
          <w:marRight w:val="0"/>
          <w:marTop w:val="0"/>
          <w:marBottom w:val="0"/>
          <w:divBdr>
            <w:top w:val="none" w:sz="0" w:space="0" w:color="auto"/>
            <w:left w:val="none" w:sz="0" w:space="0" w:color="auto"/>
            <w:bottom w:val="none" w:sz="0" w:space="0" w:color="auto"/>
            <w:right w:val="none" w:sz="0" w:space="0" w:color="auto"/>
          </w:divBdr>
          <w:divsChild>
            <w:div w:id="293603341">
              <w:marLeft w:val="0"/>
              <w:marRight w:val="0"/>
              <w:marTop w:val="0"/>
              <w:marBottom w:val="0"/>
              <w:divBdr>
                <w:top w:val="none" w:sz="0" w:space="0" w:color="auto"/>
                <w:left w:val="none" w:sz="0" w:space="0" w:color="auto"/>
                <w:bottom w:val="none" w:sz="0" w:space="0" w:color="auto"/>
                <w:right w:val="none" w:sz="0" w:space="0" w:color="auto"/>
              </w:divBdr>
              <w:divsChild>
                <w:div w:id="1916432826">
                  <w:marLeft w:val="0"/>
                  <w:marRight w:val="0"/>
                  <w:marTop w:val="0"/>
                  <w:marBottom w:val="0"/>
                  <w:divBdr>
                    <w:top w:val="none" w:sz="0" w:space="0" w:color="auto"/>
                    <w:left w:val="none" w:sz="0" w:space="0" w:color="auto"/>
                    <w:bottom w:val="none" w:sz="0" w:space="0" w:color="auto"/>
                    <w:right w:val="none" w:sz="0" w:space="0" w:color="auto"/>
                  </w:divBdr>
                </w:div>
              </w:divsChild>
            </w:div>
            <w:div w:id="102263941">
              <w:marLeft w:val="0"/>
              <w:marRight w:val="0"/>
              <w:marTop w:val="0"/>
              <w:marBottom w:val="0"/>
              <w:divBdr>
                <w:top w:val="none" w:sz="0" w:space="0" w:color="auto"/>
                <w:left w:val="none" w:sz="0" w:space="0" w:color="auto"/>
                <w:bottom w:val="none" w:sz="0" w:space="0" w:color="auto"/>
                <w:right w:val="none" w:sz="0" w:space="0" w:color="auto"/>
              </w:divBdr>
              <w:divsChild>
                <w:div w:id="1675763333">
                  <w:marLeft w:val="0"/>
                  <w:marRight w:val="0"/>
                  <w:marTop w:val="0"/>
                  <w:marBottom w:val="0"/>
                  <w:divBdr>
                    <w:top w:val="none" w:sz="0" w:space="0" w:color="auto"/>
                    <w:left w:val="none" w:sz="0" w:space="0" w:color="auto"/>
                    <w:bottom w:val="none" w:sz="0" w:space="0" w:color="auto"/>
                    <w:right w:val="none" w:sz="0" w:space="0" w:color="auto"/>
                  </w:divBdr>
                </w:div>
                <w:div w:id="152111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926919">
      <w:bodyDiv w:val="1"/>
      <w:marLeft w:val="0"/>
      <w:marRight w:val="0"/>
      <w:marTop w:val="0"/>
      <w:marBottom w:val="0"/>
      <w:divBdr>
        <w:top w:val="none" w:sz="0" w:space="0" w:color="auto"/>
        <w:left w:val="none" w:sz="0" w:space="0" w:color="auto"/>
        <w:bottom w:val="none" w:sz="0" w:space="0" w:color="auto"/>
        <w:right w:val="none" w:sz="0" w:space="0" w:color="auto"/>
      </w:divBdr>
      <w:divsChild>
        <w:div w:id="526019681">
          <w:marLeft w:val="0"/>
          <w:marRight w:val="0"/>
          <w:marTop w:val="0"/>
          <w:marBottom w:val="0"/>
          <w:divBdr>
            <w:top w:val="none" w:sz="0" w:space="0" w:color="auto"/>
            <w:left w:val="none" w:sz="0" w:space="0" w:color="auto"/>
            <w:bottom w:val="none" w:sz="0" w:space="0" w:color="auto"/>
            <w:right w:val="none" w:sz="0" w:space="0" w:color="auto"/>
          </w:divBdr>
          <w:divsChild>
            <w:div w:id="838738757">
              <w:marLeft w:val="0"/>
              <w:marRight w:val="0"/>
              <w:marTop w:val="0"/>
              <w:marBottom w:val="0"/>
              <w:divBdr>
                <w:top w:val="none" w:sz="0" w:space="0" w:color="auto"/>
                <w:left w:val="none" w:sz="0" w:space="0" w:color="auto"/>
                <w:bottom w:val="none" w:sz="0" w:space="0" w:color="auto"/>
                <w:right w:val="none" w:sz="0" w:space="0" w:color="auto"/>
              </w:divBdr>
              <w:divsChild>
                <w:div w:id="204042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962380">
      <w:bodyDiv w:val="1"/>
      <w:marLeft w:val="0"/>
      <w:marRight w:val="0"/>
      <w:marTop w:val="0"/>
      <w:marBottom w:val="0"/>
      <w:divBdr>
        <w:top w:val="none" w:sz="0" w:space="0" w:color="auto"/>
        <w:left w:val="none" w:sz="0" w:space="0" w:color="auto"/>
        <w:bottom w:val="none" w:sz="0" w:space="0" w:color="auto"/>
        <w:right w:val="none" w:sz="0" w:space="0" w:color="auto"/>
      </w:divBdr>
      <w:divsChild>
        <w:div w:id="897665613">
          <w:marLeft w:val="0"/>
          <w:marRight w:val="0"/>
          <w:marTop w:val="0"/>
          <w:marBottom w:val="0"/>
          <w:divBdr>
            <w:top w:val="none" w:sz="0" w:space="0" w:color="auto"/>
            <w:left w:val="none" w:sz="0" w:space="0" w:color="auto"/>
            <w:bottom w:val="none" w:sz="0" w:space="0" w:color="auto"/>
            <w:right w:val="none" w:sz="0" w:space="0" w:color="auto"/>
          </w:divBdr>
          <w:divsChild>
            <w:div w:id="487866781">
              <w:marLeft w:val="0"/>
              <w:marRight w:val="0"/>
              <w:marTop w:val="0"/>
              <w:marBottom w:val="0"/>
              <w:divBdr>
                <w:top w:val="none" w:sz="0" w:space="0" w:color="auto"/>
                <w:left w:val="none" w:sz="0" w:space="0" w:color="auto"/>
                <w:bottom w:val="none" w:sz="0" w:space="0" w:color="auto"/>
                <w:right w:val="none" w:sz="0" w:space="0" w:color="auto"/>
              </w:divBdr>
              <w:divsChild>
                <w:div w:id="1093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odeofconduct.gs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eanofstudents.gsu.edu/faculty-staff-resources/disruptive-student-conduct/" TargetMode="External"/><Relationship Id="rId5" Type="http://schemas.openxmlformats.org/officeDocument/2006/relationships/hyperlink" Target="http://www2.gsu.edu/~wwwdos/codeofconduct.html" TargetMode="External"/><Relationship Id="rId4" Type="http://schemas.openxmlformats.org/officeDocument/2006/relationships/hyperlink" Target="mailto:cbarrows@gsu.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7</Pages>
  <Words>2178</Words>
  <Characters>12416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Anne Barrows</dc:creator>
  <cp:keywords/>
  <dc:description/>
  <cp:lastModifiedBy>Chelsea Anne Barrows</cp:lastModifiedBy>
  <cp:revision>11</cp:revision>
  <dcterms:created xsi:type="dcterms:W3CDTF">2021-07-27T01:32:00Z</dcterms:created>
  <dcterms:modified xsi:type="dcterms:W3CDTF">2021-07-27T18:13:00Z</dcterms:modified>
</cp:coreProperties>
</file>